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46690" w14:textId="54EC735D" w:rsidR="006F2078" w:rsidRDefault="009E6192" w:rsidP="006F2078">
      <w:pPr>
        <w:spacing w:line="240" w:lineRule="auto"/>
        <w:jc w:val="both"/>
        <w:rPr>
          <w:b/>
          <w:bCs/>
          <w:sz w:val="28"/>
          <w:szCs w:val="28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240" behindDoc="0" locked="0" layoutInCell="1" allowOverlap="1" wp14:anchorId="674B855B" wp14:editId="0738F144">
            <wp:simplePos x="0" y="0"/>
            <wp:positionH relativeFrom="margin">
              <wp:posOffset>556548</wp:posOffset>
            </wp:positionH>
            <wp:positionV relativeFrom="paragraph">
              <wp:posOffset>-276860</wp:posOffset>
            </wp:positionV>
            <wp:extent cx="3892046" cy="640080"/>
            <wp:effectExtent l="0" t="0" r="0" b="7620"/>
            <wp:wrapNone/>
            <wp:docPr id="53" name="Obrázek 53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Obrázek 53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443" cy="642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53DA42" w14:textId="5340D7AD" w:rsidR="009E6192" w:rsidRDefault="009E6192" w:rsidP="006F2078">
      <w:pPr>
        <w:spacing w:line="240" w:lineRule="auto"/>
        <w:jc w:val="both"/>
        <w:rPr>
          <w:b/>
          <w:bCs/>
          <w:sz w:val="28"/>
          <w:szCs w:val="28"/>
          <w:lang w:val="cs-CZ"/>
        </w:rPr>
      </w:pPr>
    </w:p>
    <w:p w14:paraId="0A56BE1A" w14:textId="77777777" w:rsidR="009E6192" w:rsidRDefault="009E6192" w:rsidP="006F2078">
      <w:pPr>
        <w:spacing w:line="240" w:lineRule="auto"/>
        <w:jc w:val="both"/>
        <w:rPr>
          <w:b/>
          <w:bCs/>
          <w:sz w:val="28"/>
          <w:szCs w:val="28"/>
          <w:lang w:val="cs-CZ"/>
        </w:rPr>
      </w:pPr>
    </w:p>
    <w:p w14:paraId="3C56E4C2" w14:textId="09728B4D" w:rsidR="006F2078" w:rsidRPr="006F2078" w:rsidRDefault="006F2078" w:rsidP="006F2078">
      <w:pPr>
        <w:spacing w:line="240" w:lineRule="auto"/>
        <w:jc w:val="both"/>
        <w:rPr>
          <w:szCs w:val="22"/>
          <w:lang w:val="cs-CZ"/>
        </w:rPr>
      </w:pPr>
      <w:r w:rsidRPr="006F2078">
        <w:rPr>
          <w:b/>
          <w:bCs/>
          <w:sz w:val="28"/>
          <w:szCs w:val="28"/>
          <w:lang w:val="cs-CZ"/>
        </w:rPr>
        <w:t>Žádost</w:t>
      </w:r>
      <w:r w:rsidRPr="006F2078"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>
        <w:rPr>
          <w:szCs w:val="22"/>
          <w:lang w:val="cs-CZ"/>
        </w:rPr>
        <w:tab/>
      </w:r>
      <w:r w:rsidRPr="006F2078">
        <w:rPr>
          <w:szCs w:val="22"/>
          <w:lang w:val="cs-CZ"/>
        </w:rPr>
        <w:t>Číslo žádosti: ___________</w:t>
      </w:r>
    </w:p>
    <w:p w14:paraId="6C92CA94" w14:textId="068CBE97" w:rsidR="006F2078" w:rsidRPr="006F2078" w:rsidRDefault="006F2078" w:rsidP="006F2078">
      <w:pPr>
        <w:spacing w:line="240" w:lineRule="auto"/>
        <w:jc w:val="both"/>
        <w:rPr>
          <w:szCs w:val="22"/>
          <w:lang w:val="cs-CZ"/>
        </w:rPr>
      </w:pPr>
    </w:p>
    <w:p w14:paraId="56728361" w14:textId="43CCF69E" w:rsidR="006F2078" w:rsidRPr="006F2078" w:rsidRDefault="006F2078" w:rsidP="006F2078">
      <w:pPr>
        <w:spacing w:line="240" w:lineRule="auto"/>
        <w:jc w:val="both"/>
        <w:rPr>
          <w:b/>
          <w:bCs/>
          <w:szCs w:val="22"/>
          <w:lang w:val="cs-CZ"/>
        </w:rPr>
      </w:pPr>
      <w:r w:rsidRPr="006F2078">
        <w:rPr>
          <w:b/>
          <w:bCs/>
          <w:szCs w:val="22"/>
          <w:lang w:val="cs-CZ"/>
        </w:rPr>
        <w:t>Část B – Údaje českého zařízení</w:t>
      </w:r>
    </w:p>
    <w:p w14:paraId="02270492" w14:textId="77777777" w:rsidR="006F2078" w:rsidRPr="006F2078" w:rsidRDefault="006F2078" w:rsidP="006F2078">
      <w:pPr>
        <w:spacing w:line="240" w:lineRule="auto"/>
        <w:jc w:val="both"/>
        <w:rPr>
          <w:szCs w:val="22"/>
          <w:lang w:val="cs-CZ"/>
        </w:rPr>
      </w:pPr>
    </w:p>
    <w:p w14:paraId="2DE710D5" w14:textId="610ACD36" w:rsidR="006F2078" w:rsidRPr="006F2078" w:rsidRDefault="006F2078" w:rsidP="006F2078">
      <w:pPr>
        <w:spacing w:before="240"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>Koordinační centrum česko-německých výměn mládeže Tandem podporuje z pověření Bavorského ministerstva práce a sociálních věcí výměny pedagogů českých a bavorských mateřských škol a školních družin.</w:t>
      </w:r>
    </w:p>
    <w:p w14:paraId="147D9346" w14:textId="68AD2189" w:rsidR="006F2078" w:rsidRPr="006F2078" w:rsidRDefault="006F2078" w:rsidP="006F2078">
      <w:pPr>
        <w:spacing w:before="240"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 xml:space="preserve">V rámci tohoto projektu budou podpořeny </w:t>
      </w:r>
      <w:r w:rsidRPr="006F2078">
        <w:rPr>
          <w:b/>
          <w:bCs/>
          <w:szCs w:val="22"/>
          <w:lang w:val="cs-CZ"/>
        </w:rPr>
        <w:t>oboustranné</w:t>
      </w:r>
      <w:r w:rsidRPr="006F2078">
        <w:rPr>
          <w:szCs w:val="22"/>
          <w:lang w:val="cs-CZ"/>
        </w:rPr>
        <w:t xml:space="preserve"> </w:t>
      </w:r>
      <w:r w:rsidRPr="006F2078">
        <w:rPr>
          <w:b/>
          <w:bCs/>
          <w:szCs w:val="22"/>
          <w:lang w:val="cs-CZ"/>
        </w:rPr>
        <w:t>výměny</w:t>
      </w:r>
      <w:r w:rsidRPr="006F2078">
        <w:rPr>
          <w:szCs w:val="22"/>
          <w:lang w:val="cs-CZ"/>
        </w:rPr>
        <w:t xml:space="preserve"> pedagogů z českých a z bavorských zařízení. Výměn v rámci projektu se mohou zúčastnit </w:t>
      </w:r>
      <w:r w:rsidRPr="006F2078">
        <w:rPr>
          <w:b/>
          <w:bCs/>
          <w:szCs w:val="22"/>
          <w:lang w:val="cs-CZ"/>
        </w:rPr>
        <w:t>pedagogové mateřských škol a školních družin z celé České republiky a Svobodného státu Bavorsko</w:t>
      </w:r>
      <w:r w:rsidRPr="006F2078">
        <w:rPr>
          <w:szCs w:val="22"/>
          <w:lang w:val="cs-CZ"/>
        </w:rPr>
        <w:t xml:space="preserve">. </w:t>
      </w:r>
    </w:p>
    <w:p w14:paraId="3087B162" w14:textId="57ADAA85" w:rsidR="006F2078" w:rsidRPr="006F2078" w:rsidRDefault="006F2078" w:rsidP="006F2078">
      <w:pPr>
        <w:spacing w:before="240"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 xml:space="preserve">Výměny jsou koncipovány jako </w:t>
      </w:r>
      <w:r w:rsidRPr="006F2078">
        <w:rPr>
          <w:b/>
          <w:bCs/>
          <w:szCs w:val="22"/>
          <w:lang w:val="cs-CZ"/>
        </w:rPr>
        <w:t>oboustranné</w:t>
      </w:r>
      <w:r w:rsidRPr="006F2078">
        <w:rPr>
          <w:szCs w:val="22"/>
          <w:lang w:val="cs-CZ"/>
        </w:rPr>
        <w:t>, tj. vždy bude vyslán jeden pedagog z českého zařízení do partnerského zařízení v Bavorsku a naopak pedagog z bavorského zařízení bude přijat v českém zařízení. Doba výměny je variabilní a závisí na možnostech zařízení, zaměřuje se ale na dlouhodobá partnerství. Přerušení dlouhodobého pobytu je možné na základě odpovídajícího plánu. Oboustranné výměny je třeba dokončit nejpozději do 31. 12. 202</w:t>
      </w:r>
      <w:r w:rsidR="009E6192">
        <w:rPr>
          <w:szCs w:val="22"/>
          <w:lang w:val="cs-CZ"/>
        </w:rPr>
        <w:t>5</w:t>
      </w:r>
      <w:r w:rsidRPr="006F2078">
        <w:rPr>
          <w:szCs w:val="22"/>
          <w:lang w:val="cs-CZ"/>
        </w:rPr>
        <w:t>.</w:t>
      </w:r>
    </w:p>
    <w:p w14:paraId="60ACC4FB" w14:textId="795DC3A2" w:rsidR="006F2078" w:rsidRPr="006F2078" w:rsidRDefault="006F2078" w:rsidP="006F2078">
      <w:pPr>
        <w:spacing w:before="240"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 xml:space="preserve">Aktuální období pro finanční podporu výměn probíhá od </w:t>
      </w:r>
      <w:r w:rsidR="009E6192">
        <w:rPr>
          <w:b/>
          <w:bCs/>
          <w:szCs w:val="22"/>
          <w:lang w:val="cs-CZ"/>
        </w:rPr>
        <w:t>1. 1. 2025 do 31. 12. 2025</w:t>
      </w:r>
      <w:r w:rsidRPr="006F2078">
        <w:rPr>
          <w:szCs w:val="22"/>
          <w:lang w:val="cs-CZ"/>
        </w:rPr>
        <w:t xml:space="preserve">. </w:t>
      </w:r>
      <w:r>
        <w:rPr>
          <w:szCs w:val="22"/>
          <w:lang w:val="cs-CZ"/>
        </w:rPr>
        <w:t xml:space="preserve">                   </w:t>
      </w:r>
      <w:r w:rsidRPr="006F2078">
        <w:rPr>
          <w:szCs w:val="22"/>
          <w:lang w:val="cs-CZ"/>
        </w:rPr>
        <w:t>Při úspěšné realizaci projektu je plánováno jeho prodloužení.</w:t>
      </w:r>
    </w:p>
    <w:p w14:paraId="5F0DBCDB" w14:textId="6457B62D" w:rsidR="006F2078" w:rsidRPr="006F2078" w:rsidRDefault="006F2078" w:rsidP="006F2078">
      <w:pPr>
        <w:spacing w:before="240"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 xml:space="preserve">Žádosti přijímají obě kanceláře Tandemu (česká i německá) průběžně. Vyplněný formulář žádosti – </w:t>
      </w:r>
      <w:r w:rsidRPr="006F2078">
        <w:rPr>
          <w:b/>
          <w:bCs/>
          <w:szCs w:val="22"/>
          <w:lang w:val="cs-CZ"/>
        </w:rPr>
        <w:t>část B</w:t>
      </w:r>
      <w:r w:rsidRPr="006F2078">
        <w:rPr>
          <w:szCs w:val="22"/>
          <w:lang w:val="cs-CZ"/>
        </w:rPr>
        <w:t xml:space="preserve"> musí být s originálním podpisem </w:t>
      </w:r>
      <w:r w:rsidRPr="002D170F">
        <w:rPr>
          <w:b/>
          <w:bCs/>
          <w:szCs w:val="22"/>
          <w:lang w:val="cs-CZ"/>
        </w:rPr>
        <w:t>českého partnera</w:t>
      </w:r>
      <w:r w:rsidRPr="006F2078">
        <w:rPr>
          <w:szCs w:val="22"/>
          <w:lang w:val="cs-CZ"/>
        </w:rPr>
        <w:t xml:space="preserve"> zaslán do</w:t>
      </w:r>
      <w:r w:rsidR="000C1853">
        <w:rPr>
          <w:szCs w:val="22"/>
          <w:lang w:val="cs-CZ"/>
        </w:rPr>
        <w:t xml:space="preserve"> plzeňské kanceláře</w:t>
      </w:r>
      <w:r w:rsidRPr="006F2078">
        <w:rPr>
          <w:szCs w:val="22"/>
          <w:lang w:val="cs-CZ"/>
        </w:rPr>
        <w:t xml:space="preserve"> Tandemu. </w:t>
      </w:r>
      <w:r w:rsidRPr="006F2078">
        <w:rPr>
          <w:b/>
          <w:bCs/>
          <w:szCs w:val="22"/>
          <w:lang w:val="cs-CZ"/>
        </w:rPr>
        <w:t>Část A</w:t>
      </w:r>
      <w:r w:rsidRPr="006F2078">
        <w:rPr>
          <w:szCs w:val="22"/>
          <w:lang w:val="cs-CZ"/>
        </w:rPr>
        <w:t xml:space="preserve"> musí </w:t>
      </w:r>
      <w:r w:rsidRPr="002D170F">
        <w:rPr>
          <w:b/>
          <w:bCs/>
          <w:szCs w:val="22"/>
          <w:lang w:val="cs-CZ"/>
        </w:rPr>
        <w:t>německý partner</w:t>
      </w:r>
      <w:r w:rsidRPr="006F2078">
        <w:rPr>
          <w:szCs w:val="22"/>
          <w:lang w:val="cs-CZ"/>
        </w:rPr>
        <w:t xml:space="preserve"> zaslat </w:t>
      </w:r>
      <w:proofErr w:type="spellStart"/>
      <w:r w:rsidR="000C1853">
        <w:rPr>
          <w:szCs w:val="22"/>
          <w:lang w:val="cs-CZ"/>
        </w:rPr>
        <w:t>regensburské</w:t>
      </w:r>
      <w:proofErr w:type="spellEnd"/>
      <w:r w:rsidR="000C1853">
        <w:rPr>
          <w:szCs w:val="22"/>
          <w:lang w:val="cs-CZ"/>
        </w:rPr>
        <w:t xml:space="preserve"> kanceláře </w:t>
      </w:r>
      <w:r w:rsidRPr="006F2078">
        <w:rPr>
          <w:szCs w:val="22"/>
          <w:lang w:val="cs-CZ"/>
        </w:rPr>
        <w:t>Tandemu</w:t>
      </w:r>
      <w:r w:rsidR="000C1853">
        <w:rPr>
          <w:szCs w:val="22"/>
          <w:lang w:val="cs-CZ"/>
        </w:rPr>
        <w:t xml:space="preserve">. </w:t>
      </w:r>
    </w:p>
    <w:p w14:paraId="2D12F813" w14:textId="4390B4AE" w:rsidR="006F2078" w:rsidRPr="006F2078" w:rsidRDefault="006F2078" w:rsidP="006F2078">
      <w:pPr>
        <w:spacing w:before="240"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 xml:space="preserve">Výše finanční podpory bude pro každou konkrétní výměnu stanovena na základě žádosti. Příspěvek se vztahuje na </w:t>
      </w:r>
      <w:r w:rsidRPr="002D170F">
        <w:rPr>
          <w:b/>
          <w:bCs/>
          <w:szCs w:val="22"/>
          <w:lang w:val="cs-CZ"/>
        </w:rPr>
        <w:t>náklady za jízdné (dopravné, cestovní náhrady), ubytování a stravování</w:t>
      </w:r>
      <w:r w:rsidRPr="006F2078">
        <w:rPr>
          <w:szCs w:val="22"/>
          <w:lang w:val="cs-CZ"/>
        </w:rPr>
        <w:t xml:space="preserve">. U vzájemných návštěv je možný </w:t>
      </w:r>
      <w:r w:rsidRPr="002D170F">
        <w:rPr>
          <w:b/>
          <w:bCs/>
          <w:szCs w:val="22"/>
          <w:lang w:val="cs-CZ"/>
        </w:rPr>
        <w:t>doprovod jazykového prostředníka</w:t>
      </w:r>
      <w:r w:rsidRPr="006F2078">
        <w:rPr>
          <w:szCs w:val="22"/>
          <w:lang w:val="cs-CZ"/>
        </w:rPr>
        <w:t>. Tito prostředníci jsou externí spolupracovníci zařízení, kteří pomáhají navazovat kontakty, doprovázejí komunikace s partnerským zařízením v sousední zemi a poskytují jazykovou podporu při setkáních. Tandem přebere náklady na honorář, jízdné a stravné také pro jazykového prostředníka.</w:t>
      </w:r>
    </w:p>
    <w:p w14:paraId="4BC3B490" w14:textId="2C95229E" w:rsidR="006F2078" w:rsidRPr="006F2078" w:rsidRDefault="006F2078" w:rsidP="006F2078">
      <w:pPr>
        <w:spacing w:before="240"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 xml:space="preserve">Podrobné podmínky programu výměn jsou uvedeny v samostatném dokumentu, který je ke stažení na </w:t>
      </w:r>
      <w:hyperlink r:id="rId9" w:history="1">
        <w:r w:rsidR="002D170F" w:rsidRPr="00835556">
          <w:rPr>
            <w:rStyle w:val="Hypertextovodkaz"/>
            <w:szCs w:val="22"/>
            <w:lang w:val="cs-CZ"/>
          </w:rPr>
          <w:t>www.tandem-org.cz</w:t>
        </w:r>
      </w:hyperlink>
      <w:r w:rsidR="002D170F">
        <w:rPr>
          <w:szCs w:val="22"/>
          <w:lang w:val="cs-CZ"/>
        </w:rPr>
        <w:t xml:space="preserve"> </w:t>
      </w:r>
      <w:r w:rsidRPr="006F2078">
        <w:rPr>
          <w:szCs w:val="22"/>
          <w:lang w:val="cs-CZ"/>
        </w:rPr>
        <w:t xml:space="preserve"> v rubrice „Výměna pedagogů“.</w:t>
      </w:r>
    </w:p>
    <w:p w14:paraId="2DF2D2FA" w14:textId="53392655" w:rsidR="006F2078" w:rsidRDefault="006F2078" w:rsidP="006F2078">
      <w:pPr>
        <w:spacing w:before="240" w:line="240" w:lineRule="auto"/>
        <w:jc w:val="both"/>
        <w:rPr>
          <w:szCs w:val="22"/>
          <w:lang w:val="cs-CZ"/>
        </w:rPr>
      </w:pPr>
    </w:p>
    <w:p w14:paraId="52807E7E" w14:textId="77777777" w:rsidR="009E6192" w:rsidRPr="006F2078" w:rsidRDefault="009E6192" w:rsidP="006F2078">
      <w:pPr>
        <w:spacing w:before="240" w:line="240" w:lineRule="auto"/>
        <w:jc w:val="both"/>
        <w:rPr>
          <w:szCs w:val="22"/>
          <w:lang w:val="cs-CZ"/>
        </w:rPr>
      </w:pPr>
    </w:p>
    <w:p w14:paraId="79C1E54A" w14:textId="77777777" w:rsidR="006F2078" w:rsidRPr="006F2078" w:rsidRDefault="006F2078" w:rsidP="002D170F">
      <w:pPr>
        <w:spacing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>Kontaktní osoby:</w:t>
      </w:r>
    </w:p>
    <w:p w14:paraId="1BFB9623" w14:textId="4C013AE9" w:rsidR="002D170F" w:rsidRPr="002D170F" w:rsidRDefault="002D170F" w:rsidP="002D170F">
      <w:pPr>
        <w:spacing w:line="240" w:lineRule="auto"/>
        <w:jc w:val="both"/>
        <w:rPr>
          <w:szCs w:val="22"/>
          <w:lang w:val="cs-CZ"/>
        </w:rPr>
      </w:pPr>
      <w:r w:rsidRPr="002D170F">
        <w:rPr>
          <w:szCs w:val="22"/>
          <w:lang w:val="cs-CZ"/>
        </w:rPr>
        <w:t>Kateřina Jindrová</w:t>
      </w:r>
      <w:r>
        <w:rPr>
          <w:szCs w:val="22"/>
          <w:lang w:val="cs-CZ"/>
        </w:rPr>
        <w:t>, Tandem – kancelář v</w:t>
      </w:r>
      <w:r w:rsidR="009E6192">
        <w:rPr>
          <w:szCs w:val="22"/>
          <w:lang w:val="cs-CZ"/>
        </w:rPr>
        <w:t> </w:t>
      </w:r>
      <w:r>
        <w:rPr>
          <w:szCs w:val="22"/>
          <w:lang w:val="cs-CZ"/>
        </w:rPr>
        <w:t>Plzni</w:t>
      </w:r>
      <w:r w:rsidR="009E6192">
        <w:rPr>
          <w:szCs w:val="22"/>
          <w:lang w:val="cs-CZ"/>
        </w:rPr>
        <w:t xml:space="preserve">, </w:t>
      </w:r>
      <w:r w:rsidRPr="002D170F">
        <w:rPr>
          <w:szCs w:val="22"/>
          <w:lang w:val="cs-CZ"/>
        </w:rPr>
        <w:t>+420 377 634</w:t>
      </w:r>
      <w:r>
        <w:rPr>
          <w:szCs w:val="22"/>
          <w:lang w:val="cs-CZ"/>
        </w:rPr>
        <w:t> </w:t>
      </w:r>
      <w:r w:rsidRPr="002D170F">
        <w:rPr>
          <w:szCs w:val="22"/>
          <w:lang w:val="cs-CZ"/>
        </w:rPr>
        <w:t>761</w:t>
      </w:r>
      <w:r>
        <w:rPr>
          <w:szCs w:val="22"/>
          <w:lang w:val="cs-CZ"/>
        </w:rPr>
        <w:t xml:space="preserve">, </w:t>
      </w:r>
      <w:r w:rsidRPr="002D170F">
        <w:rPr>
          <w:szCs w:val="22"/>
          <w:lang w:val="cs-CZ"/>
        </w:rPr>
        <w:t>jindrova@tandem-org.cz</w:t>
      </w:r>
    </w:p>
    <w:p w14:paraId="6DB6E9A4" w14:textId="6D5F3FED" w:rsidR="006F2078" w:rsidRPr="006F2078" w:rsidRDefault="006F2078" w:rsidP="002D170F">
      <w:pPr>
        <w:spacing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 xml:space="preserve">Natalie </w:t>
      </w:r>
      <w:proofErr w:type="spellStart"/>
      <w:r w:rsidRPr="006F2078">
        <w:rPr>
          <w:szCs w:val="22"/>
          <w:lang w:val="cs-CZ"/>
        </w:rPr>
        <w:t>Käser</w:t>
      </w:r>
      <w:proofErr w:type="spellEnd"/>
      <w:r w:rsidRPr="006F2078">
        <w:rPr>
          <w:szCs w:val="22"/>
          <w:lang w:val="cs-CZ"/>
        </w:rPr>
        <w:t xml:space="preserve">, Tandem </w:t>
      </w:r>
      <w:r w:rsidR="002D170F">
        <w:rPr>
          <w:szCs w:val="22"/>
          <w:lang w:val="cs-CZ"/>
        </w:rPr>
        <w:t>– kancelář v</w:t>
      </w:r>
      <w:r w:rsidR="009E6192">
        <w:rPr>
          <w:szCs w:val="22"/>
          <w:lang w:val="cs-CZ"/>
        </w:rPr>
        <w:t> </w:t>
      </w:r>
      <w:proofErr w:type="spellStart"/>
      <w:r w:rsidRPr="006F2078">
        <w:rPr>
          <w:szCs w:val="22"/>
          <w:lang w:val="cs-CZ"/>
        </w:rPr>
        <w:t>Regensburg</w:t>
      </w:r>
      <w:r w:rsidR="002D170F">
        <w:rPr>
          <w:szCs w:val="22"/>
          <w:lang w:val="cs-CZ"/>
        </w:rPr>
        <w:t>u</w:t>
      </w:r>
      <w:proofErr w:type="spellEnd"/>
      <w:r w:rsidR="009E6192">
        <w:rPr>
          <w:szCs w:val="22"/>
          <w:lang w:val="cs-CZ"/>
        </w:rPr>
        <w:t xml:space="preserve">, </w:t>
      </w:r>
      <w:r w:rsidRPr="006F2078">
        <w:rPr>
          <w:szCs w:val="22"/>
          <w:lang w:val="cs-CZ"/>
        </w:rPr>
        <w:t>+49 941 5855718, kaeser@tandem-org.</w:t>
      </w:r>
      <w:proofErr w:type="gramStart"/>
      <w:r w:rsidRPr="006F2078">
        <w:rPr>
          <w:szCs w:val="22"/>
          <w:lang w:val="cs-CZ"/>
        </w:rPr>
        <w:t>de</w:t>
      </w:r>
      <w:proofErr w:type="gramEnd"/>
      <w:r w:rsidRPr="006F2078">
        <w:rPr>
          <w:szCs w:val="22"/>
          <w:lang w:val="cs-CZ"/>
        </w:rPr>
        <w:t xml:space="preserve"> </w:t>
      </w:r>
    </w:p>
    <w:p w14:paraId="3BDE21FE" w14:textId="160A4E00" w:rsidR="002D170F" w:rsidRDefault="006F2078" w:rsidP="002D170F">
      <w:pPr>
        <w:spacing w:line="240" w:lineRule="auto"/>
        <w:jc w:val="both"/>
        <w:rPr>
          <w:szCs w:val="22"/>
          <w:lang w:val="cs-CZ"/>
        </w:rPr>
      </w:pPr>
      <w:r w:rsidRPr="006F2078">
        <w:rPr>
          <w:szCs w:val="22"/>
          <w:lang w:val="cs-CZ"/>
        </w:rPr>
        <w:t xml:space="preserve">Veškeré informace k projektu </w:t>
      </w:r>
      <w:proofErr w:type="gramStart"/>
      <w:r w:rsidRPr="006F2078">
        <w:rPr>
          <w:szCs w:val="22"/>
          <w:lang w:val="cs-CZ"/>
        </w:rPr>
        <w:t>na</w:t>
      </w:r>
      <w:proofErr w:type="gramEnd"/>
      <w:r w:rsidRPr="006F2078">
        <w:rPr>
          <w:szCs w:val="22"/>
          <w:lang w:val="cs-CZ"/>
        </w:rPr>
        <w:t>:</w:t>
      </w:r>
      <w:r w:rsidR="002D170F" w:rsidRPr="002D170F">
        <w:rPr>
          <w:noProof/>
          <w:lang w:val="cs-CZ"/>
        </w:rPr>
        <w:t xml:space="preserve"> </w:t>
      </w:r>
      <w:hyperlink r:id="rId10" w:history="1">
        <w:r w:rsidR="002D170F" w:rsidRPr="00835556">
          <w:rPr>
            <w:rStyle w:val="Hypertextovodkaz"/>
            <w:szCs w:val="22"/>
            <w:lang w:val="cs-CZ"/>
          </w:rPr>
          <w:t>http://www.tandem-org.cz/vymena-pedagogu</w:t>
        </w:r>
      </w:hyperlink>
      <w:r w:rsidR="009E6192">
        <w:rPr>
          <w:rStyle w:val="Hypertextovodkaz"/>
          <w:szCs w:val="22"/>
          <w:lang w:val="cs-CZ"/>
        </w:rPr>
        <w:t xml:space="preserve"> </w:t>
      </w:r>
      <w:r w:rsidR="002D170F" w:rsidRPr="002D170F">
        <w:rPr>
          <w:lang w:val="cs-CZ"/>
        </w:rPr>
        <w:t xml:space="preserve"> </w:t>
      </w:r>
    </w:p>
    <w:p w14:paraId="4E35BBDF" w14:textId="77777777" w:rsidR="002D170F" w:rsidRDefault="002D170F" w:rsidP="002D170F">
      <w:pPr>
        <w:spacing w:after="120" w:line="240" w:lineRule="exact"/>
        <w:rPr>
          <w:sz w:val="28"/>
          <w:szCs w:val="28"/>
          <w:lang w:val="cs-CZ" w:eastAsia="en-US"/>
        </w:rPr>
      </w:pPr>
      <w:r>
        <w:rPr>
          <w:szCs w:val="22"/>
          <w:lang w:val="cs-CZ"/>
        </w:rPr>
        <w:br w:type="page"/>
      </w:r>
      <w:r>
        <w:rPr>
          <w:b/>
          <w:bCs/>
          <w:sz w:val="28"/>
          <w:szCs w:val="28"/>
          <w:lang w:val="cs-CZ"/>
        </w:rPr>
        <w:lastRenderedPageBreak/>
        <w:t>Žádost</w:t>
      </w:r>
    </w:p>
    <w:p w14:paraId="7E752BD4" w14:textId="77777777" w:rsidR="002D170F" w:rsidRDefault="002D170F" w:rsidP="002D170F">
      <w:pPr>
        <w:spacing w:after="120" w:line="260" w:lineRule="exact"/>
        <w:rPr>
          <w:b/>
          <w:bCs/>
          <w:sz w:val="24"/>
          <w:lang w:val="cs-CZ"/>
        </w:rPr>
      </w:pPr>
    </w:p>
    <w:p w14:paraId="701F71B4" w14:textId="77777777" w:rsidR="002D170F" w:rsidRDefault="002D170F" w:rsidP="002D170F">
      <w:pPr>
        <w:spacing w:after="120" w:line="260" w:lineRule="exact"/>
        <w:rPr>
          <w:szCs w:val="22"/>
          <w:lang w:val="cs-CZ"/>
        </w:rPr>
      </w:pPr>
      <w:r>
        <w:rPr>
          <w:b/>
          <w:bCs/>
          <w:sz w:val="24"/>
          <w:lang w:val="cs-CZ"/>
        </w:rPr>
        <w:t>Část B – Údaje českého partnera</w:t>
      </w:r>
      <w:r>
        <w:rPr>
          <w:b/>
          <w:bCs/>
          <w:sz w:val="24"/>
          <w:lang w:val="cs-CZ"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2D170F" w:rsidRPr="009E6192" w14:paraId="72C4E91B" w14:textId="77777777" w:rsidTr="002D170F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F2D1" w14:textId="77777777" w:rsidR="002D170F" w:rsidRDefault="002D170F">
            <w:pPr>
              <w:rPr>
                <w:b/>
                <w:noProof/>
                <w:sz w:val="20"/>
                <w:lang w:val="cs-CZ"/>
              </w:rPr>
            </w:pPr>
            <w:r>
              <w:rPr>
                <w:b/>
                <w:noProof/>
                <w:sz w:val="20"/>
                <w:lang w:val="cs-CZ"/>
              </w:rPr>
              <w:t>1. Údaje o českém partnerském zařízení</w:t>
            </w:r>
          </w:p>
        </w:tc>
      </w:tr>
      <w:tr w:rsidR="002D170F" w14:paraId="01A3BBAB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F9EF5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Název organizace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8F1DC78" w14:textId="7B982FBA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7207A6A7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33AF5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Adresa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6D98672" w14:textId="186BEA4F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025F7FB4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14117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PSČ, obec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17AE2E7" w14:textId="7F08965D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2BF93A87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B2D051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Kontaktní osoba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AEE888B" w14:textId="077D5A6F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51E800FF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149A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Zřizovatel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EE1D55" w14:textId="6F03167C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44ED270F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B1C8A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Kraj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02B52C" w14:textId="64827BCB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409FE1E3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004EA1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Tel.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BD54AB4" w14:textId="7CD4188C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1E74007F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99D1A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E-mail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FCCDE8" w14:textId="6FBEB216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</w:tbl>
    <w:p w14:paraId="6343B8FD" w14:textId="77777777" w:rsidR="002D170F" w:rsidRDefault="002D170F" w:rsidP="002D170F">
      <w:pPr>
        <w:spacing w:after="120" w:line="260" w:lineRule="exact"/>
        <w:rPr>
          <w:rFonts w:cs="Arial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532"/>
        <w:gridCol w:w="1559"/>
        <w:gridCol w:w="2705"/>
      </w:tblGrid>
      <w:tr w:rsidR="002D170F" w14:paraId="3F0849F8" w14:textId="77777777" w:rsidTr="002D170F">
        <w:trPr>
          <w:trHeight w:val="34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AC3C" w14:textId="77777777" w:rsidR="002D170F" w:rsidRDefault="002D170F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2. Bankovní spojení na české partnerské zařízení</w:t>
            </w:r>
          </w:p>
        </w:tc>
      </w:tr>
      <w:tr w:rsidR="002D170F" w14:paraId="7C92CBA0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A9692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Majitel účtu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D3F32F5" w14:textId="6774945A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2CA14197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9AA540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Číslo účtu (IBAN)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5C23FED" w14:textId="7E6C34E8" w:rsidR="002D170F" w:rsidRDefault="002D170F">
            <w:pPr>
              <w:rPr>
                <w:noProof/>
                <w:sz w:val="2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B1900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Bankovní kód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9AEDCB" w14:textId="267257E8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487E060F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0437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Bankovní ústav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D47AF6" w14:textId="4A9A8F25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</w:tbl>
    <w:p w14:paraId="25BB4D5C" w14:textId="77777777" w:rsidR="002D170F" w:rsidRDefault="002D170F" w:rsidP="002D170F">
      <w:pPr>
        <w:spacing w:after="120" w:line="260" w:lineRule="exact"/>
        <w:rPr>
          <w:rFonts w:cs="Arial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2D170F" w14:paraId="3FFEA91F" w14:textId="77777777" w:rsidTr="002D170F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38915" w14:textId="77777777" w:rsidR="002D170F" w:rsidRDefault="002D170F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3. Údaje o německém partnerském zařízení</w:t>
            </w:r>
          </w:p>
        </w:tc>
      </w:tr>
      <w:tr w:rsidR="002D170F" w14:paraId="7ABE77EE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AAD079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Název organizace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F0C6D00" w14:textId="0BA3347A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211D7F68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BEAFB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Adresa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C429365" w14:textId="0F20F3F4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13C56294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D7A0C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PSČ, obec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12FD9DB" w14:textId="7E3BA3FD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00C5BCE5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38E33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Kontaktní osoba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4530A7B" w14:textId="510F24A2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352AC033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C571D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Tel.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1D6B6AC" w14:textId="4CFD4147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5990A04A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1C2497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E-mail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6B49A50" w14:textId="2ABE263F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</w:tbl>
    <w:p w14:paraId="1C621DB0" w14:textId="77777777" w:rsidR="002D170F" w:rsidRDefault="002D170F" w:rsidP="002D170F">
      <w:pPr>
        <w:spacing w:after="120" w:line="260" w:lineRule="exact"/>
        <w:rPr>
          <w:rFonts w:cs="Arial"/>
          <w:szCs w:val="22"/>
          <w:lang w:eastAsia="en-U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796"/>
      </w:tblGrid>
      <w:tr w:rsidR="002D170F" w14:paraId="21C8D237" w14:textId="77777777" w:rsidTr="002D170F">
        <w:trPr>
          <w:trHeight w:val="340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A481" w14:textId="77777777" w:rsidR="002D170F" w:rsidRDefault="002D170F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4. Údaje o českém pedagogovi, který se zúčastní výměny</w:t>
            </w:r>
          </w:p>
        </w:tc>
      </w:tr>
      <w:tr w:rsidR="002D170F" w14:paraId="48D356DF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54A71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Jméno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775AF50" w14:textId="4E625E21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44B831AF" w14:textId="77777777" w:rsidTr="00282DE1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87570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Funkce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57E2E04" w14:textId="2EC207A2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0C3CB8C7" w14:textId="77777777" w:rsidTr="002D170F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56E56E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Dosažené vzdělání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5ACAB84" w14:textId="77777777" w:rsidR="002D170F" w:rsidRDefault="002D170F">
            <w:pPr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2D170F" w14:paraId="146711DF" w14:textId="77777777" w:rsidTr="002D170F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896B42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Jazykové znalosti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2E488F7" w14:textId="77777777" w:rsidR="002D170F" w:rsidRDefault="002D170F">
            <w:pPr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  <w:tr w:rsidR="002D170F" w14:paraId="39A3F3D7" w14:textId="77777777" w:rsidTr="002D170F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255CF3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Tel.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16BA4F4" w14:textId="5FA15EDE" w:rsidR="002D170F" w:rsidRDefault="002D170F">
            <w:pPr>
              <w:rPr>
                <w:noProof/>
                <w:sz w:val="20"/>
                <w:szCs w:val="22"/>
              </w:rPr>
            </w:pPr>
          </w:p>
        </w:tc>
      </w:tr>
      <w:tr w:rsidR="002D170F" w14:paraId="443DCF36" w14:textId="77777777" w:rsidTr="002D170F">
        <w:trPr>
          <w:trHeight w:val="34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CE58B8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E-mail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42E6DF9" w14:textId="77777777" w:rsidR="002D170F" w:rsidRDefault="002D170F">
            <w:pPr>
              <w:rPr>
                <w:noProof/>
                <w:sz w:val="20"/>
                <w:szCs w:val="22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14:paraId="124317B9" w14:textId="77777777" w:rsidR="002D170F" w:rsidRDefault="002D170F" w:rsidP="002D170F">
      <w:pPr>
        <w:spacing w:after="120" w:line="260" w:lineRule="exact"/>
        <w:rPr>
          <w:rFonts w:cs="Arial"/>
          <w:szCs w:val="22"/>
          <w:lang w:eastAsia="en-US"/>
        </w:rPr>
      </w:pPr>
    </w:p>
    <w:p w14:paraId="32F1C42A" w14:textId="77777777" w:rsidR="002D170F" w:rsidRDefault="002D170F" w:rsidP="002D170F">
      <w:pPr>
        <w:spacing w:after="120" w:line="260" w:lineRule="exact"/>
      </w:pPr>
    </w:p>
    <w:p w14:paraId="470EF5B3" w14:textId="77777777" w:rsidR="002D170F" w:rsidRDefault="002D170F">
      <w:r>
        <w:br w:type="page"/>
      </w: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89"/>
        <w:gridCol w:w="6661"/>
      </w:tblGrid>
      <w:tr w:rsidR="002D170F" w14:paraId="7DBA1769" w14:textId="77777777" w:rsidTr="002D170F">
        <w:trPr>
          <w:trHeight w:val="340"/>
        </w:trPr>
        <w:tc>
          <w:tcPr>
            <w:tcW w:w="9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3C52" w14:textId="6D71EFF2" w:rsidR="002D170F" w:rsidRDefault="002D170F">
            <w:pPr>
              <w:snapToGrid w:val="0"/>
              <w:rPr>
                <w:b/>
                <w:sz w:val="20"/>
                <w:szCs w:val="20"/>
                <w:lang w:val="cs-CZ"/>
              </w:rPr>
            </w:pPr>
            <w:r>
              <w:rPr>
                <w:b/>
                <w:sz w:val="20"/>
                <w:szCs w:val="20"/>
                <w:lang w:val="cs-CZ"/>
              </w:rPr>
              <w:lastRenderedPageBreak/>
              <w:t>5. Doba vyslání českého pedagoga do Bavorska</w:t>
            </w:r>
          </w:p>
        </w:tc>
      </w:tr>
      <w:tr w:rsidR="002D170F" w14:paraId="4F91C111" w14:textId="77777777" w:rsidTr="00282DE1">
        <w:trPr>
          <w:trHeight w:val="340"/>
        </w:trPr>
        <w:tc>
          <w:tcPr>
            <w:tcW w:w="3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120A3" w14:textId="77777777" w:rsidR="002D170F" w:rsidRDefault="002D170F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 (první den) – do (poslední den)</w:t>
            </w:r>
          </w:p>
        </w:tc>
        <w:tc>
          <w:tcPr>
            <w:tcW w:w="6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7CEDF30A" w14:textId="01467485" w:rsidR="002D170F" w:rsidRDefault="002D170F">
            <w:pPr>
              <w:snapToGrid w:val="0"/>
              <w:rPr>
                <w:sz w:val="18"/>
                <w:szCs w:val="18"/>
                <w:lang w:val="cs-CZ"/>
              </w:rPr>
            </w:pPr>
          </w:p>
        </w:tc>
      </w:tr>
      <w:tr w:rsidR="002D170F" w14:paraId="105801F4" w14:textId="77777777" w:rsidTr="00282DE1">
        <w:trPr>
          <w:trHeight w:val="340"/>
        </w:trPr>
        <w:tc>
          <w:tcPr>
            <w:tcW w:w="3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87B86" w14:textId="77777777" w:rsidR="002D170F" w:rsidRDefault="002D170F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Celkový počet pracovních dní</w:t>
            </w:r>
          </w:p>
        </w:tc>
        <w:tc>
          <w:tcPr>
            <w:tcW w:w="6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4B978F0F" w14:textId="06F0B038" w:rsidR="002D170F" w:rsidRDefault="002D170F">
            <w:pPr>
              <w:snapToGrid w:val="0"/>
              <w:rPr>
                <w:sz w:val="18"/>
                <w:szCs w:val="18"/>
                <w:lang w:val="cs-CZ"/>
              </w:rPr>
            </w:pPr>
          </w:p>
        </w:tc>
      </w:tr>
      <w:tr w:rsidR="002D170F" w14:paraId="435A0D10" w14:textId="77777777" w:rsidTr="002D170F">
        <w:trPr>
          <w:trHeight w:val="340"/>
        </w:trPr>
        <w:tc>
          <w:tcPr>
            <w:tcW w:w="3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4F9667" w14:textId="77777777" w:rsidR="002D170F" w:rsidRDefault="002D170F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Detailní časový plán (vysvětlení, zdůvodnění)</w:t>
            </w:r>
          </w:p>
        </w:tc>
        <w:tc>
          <w:tcPr>
            <w:tcW w:w="66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  <w:hideMark/>
          </w:tcPr>
          <w:p w14:paraId="5749C010" w14:textId="77777777" w:rsidR="002D170F" w:rsidRDefault="002D170F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70B40430" w14:textId="77777777" w:rsidR="002D170F" w:rsidRDefault="002D170F" w:rsidP="002D170F">
      <w:pPr>
        <w:spacing w:line="260" w:lineRule="exact"/>
        <w:rPr>
          <w:rFonts w:cs="Arial"/>
          <w:szCs w:val="22"/>
          <w:lang w:eastAsia="en-US"/>
        </w:rPr>
      </w:pPr>
    </w:p>
    <w:tbl>
      <w:tblPr>
        <w:tblpPr w:leftFromText="141" w:rightFromText="141" w:vertAnchor="text" w:horzAnchor="margin" w:tblpY="12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2D170F" w14:paraId="4FAAC628" w14:textId="77777777" w:rsidTr="002D170F">
        <w:trPr>
          <w:trHeight w:val="34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19C6C" w14:textId="77777777" w:rsidR="002D170F" w:rsidRDefault="002D170F">
            <w:pPr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6. Cíle výměny</w:t>
            </w:r>
          </w:p>
        </w:tc>
      </w:tr>
      <w:tr w:rsidR="002D170F" w14:paraId="196F0EDE" w14:textId="77777777" w:rsidTr="002D170F">
        <w:trPr>
          <w:trHeight w:val="1910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580CE16" w14:textId="77777777" w:rsidR="002D170F" w:rsidRDefault="002D170F">
            <w:pPr>
              <w:spacing w:before="60"/>
              <w:rPr>
                <w:i/>
                <w:noProof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</w:p>
        </w:tc>
      </w:tr>
    </w:tbl>
    <w:p w14:paraId="549A0B33" w14:textId="77777777" w:rsidR="002D170F" w:rsidRDefault="002D170F" w:rsidP="002D170F">
      <w:pPr>
        <w:spacing w:after="120" w:line="260" w:lineRule="exact"/>
        <w:rPr>
          <w:rFonts w:cs="Arial"/>
          <w:szCs w:val="22"/>
          <w:lang w:eastAsia="en-US"/>
        </w:rPr>
      </w:pPr>
    </w:p>
    <w:tbl>
      <w:tblPr>
        <w:tblW w:w="9750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6489"/>
        <w:gridCol w:w="1559"/>
        <w:gridCol w:w="1702"/>
      </w:tblGrid>
      <w:tr w:rsidR="002D170F" w14:paraId="5C5D2243" w14:textId="77777777" w:rsidTr="002D170F">
        <w:trPr>
          <w:trHeight w:val="317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AC9857" w14:textId="77777777" w:rsidR="002D170F" w:rsidRDefault="002D170F">
            <w:pPr>
              <w:snapToGrid w:val="0"/>
              <w:rPr>
                <w:b/>
                <w:noProof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cs-CZ"/>
              </w:rPr>
              <w:t>7. Předpokládané náklady českého projektového partnera</w:t>
            </w:r>
          </w:p>
        </w:tc>
      </w:tr>
      <w:tr w:rsidR="002D170F" w:rsidRPr="009E6192" w14:paraId="7F47E76E" w14:textId="77777777" w:rsidTr="002D170F">
        <w:trPr>
          <w:trHeight w:val="964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F84A50" w14:textId="77777777" w:rsidR="002D170F" w:rsidRDefault="002D170F">
            <w:pPr>
              <w:snapToGrid w:val="0"/>
              <w:spacing w:line="240" w:lineRule="auto"/>
              <w:rPr>
                <w:i/>
                <w:sz w:val="20"/>
                <w:szCs w:val="20"/>
                <w:lang w:val="cs-CZ"/>
              </w:rPr>
            </w:pPr>
            <w:r>
              <w:rPr>
                <w:i/>
                <w:sz w:val="20"/>
                <w:szCs w:val="20"/>
                <w:lang w:val="cs-CZ"/>
              </w:rPr>
              <w:t xml:space="preserve">Prosím uveďte předpokládané náklady, které vzniknou českému zařízení v souvislosti s vysláním pedagogického pracovníka do Německa. Důležité informace ke kalkulaci plánovaných nákladů a k výši stanovených paušálů naleznete v podrobných podmínkách podpory (ke stažení na </w:t>
            </w:r>
            <w:hyperlink r:id="rId11" w:history="1">
              <w:r>
                <w:rPr>
                  <w:rStyle w:val="Hypertextovodkaz"/>
                  <w:i/>
                  <w:sz w:val="20"/>
                  <w:szCs w:val="20"/>
                  <w:lang w:val="cs-CZ"/>
                </w:rPr>
                <w:t>www.tandem-org.cz</w:t>
              </w:r>
            </w:hyperlink>
            <w:r>
              <w:rPr>
                <w:i/>
                <w:sz w:val="20"/>
                <w:szCs w:val="20"/>
                <w:lang w:val="cs-CZ"/>
              </w:rPr>
              <w:t>).</w:t>
            </w:r>
          </w:p>
        </w:tc>
      </w:tr>
      <w:tr w:rsidR="002D170F" w14:paraId="20180E54" w14:textId="77777777" w:rsidTr="002D170F">
        <w:trPr>
          <w:trHeight w:val="39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4865748" w14:textId="77777777" w:rsidR="002D170F" w:rsidRDefault="002D170F">
            <w:pPr>
              <w:snapToGrid w:val="0"/>
              <w:spacing w:after="40" w:line="240" w:lineRule="auto"/>
              <w:rPr>
                <w:sz w:val="20"/>
                <w:szCs w:val="22"/>
                <w:lang w:val="cs-CZ"/>
              </w:rPr>
            </w:pPr>
            <w:r>
              <w:rPr>
                <w:sz w:val="20"/>
                <w:lang w:val="cs-CZ"/>
              </w:rPr>
              <w:t>Druh výdajů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0CF236C" w14:textId="77777777" w:rsidR="002D170F" w:rsidRDefault="002D170F">
            <w:pPr>
              <w:spacing w:before="60" w:after="4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Výdaje v 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8EBDE7" w14:textId="77777777" w:rsidR="002D170F" w:rsidRDefault="002D170F">
            <w:pPr>
              <w:spacing w:before="60" w:after="40"/>
              <w:rPr>
                <w:sz w:val="20"/>
              </w:rPr>
            </w:pPr>
            <w:proofErr w:type="spellStart"/>
            <w:r>
              <w:rPr>
                <w:sz w:val="20"/>
              </w:rPr>
              <w:t>Příspěvek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Tandemu</w:t>
            </w:r>
            <w:proofErr w:type="spellEnd"/>
          </w:p>
        </w:tc>
      </w:tr>
      <w:tr w:rsidR="002D170F" w14:paraId="1C09BE18" w14:textId="77777777" w:rsidTr="002D170F">
        <w:trPr>
          <w:trHeight w:val="445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A63F6" w14:textId="77777777" w:rsidR="002D170F" w:rsidRDefault="002D170F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cs-CZ"/>
              </w:rPr>
              <w:t>a) Náklady na dopravu</w:t>
            </w:r>
          </w:p>
        </w:tc>
      </w:tr>
      <w:tr w:rsidR="002D170F" w14:paraId="3FA53532" w14:textId="77777777" w:rsidTr="002D170F">
        <w:trPr>
          <w:trHeight w:val="325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CCE5D82" w14:textId="77777777" w:rsidR="002D170F" w:rsidRDefault="002D170F">
            <w:pPr>
              <w:snapToGrid w:val="0"/>
              <w:rPr>
                <w:sz w:val="20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doprava veřejnými dopravními prostředky: </w:t>
            </w: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€ (</w:t>
            </w:r>
            <w:proofErr w:type="spellStart"/>
            <w:r>
              <w:rPr>
                <w:sz w:val="18"/>
                <w:szCs w:val="18"/>
                <w:lang w:val="cs-CZ"/>
              </w:rPr>
              <w:t>tam+zpátky</w:t>
            </w:r>
            <w:proofErr w:type="spellEnd"/>
            <w:r>
              <w:rPr>
                <w:sz w:val="18"/>
                <w:szCs w:val="18"/>
                <w:lang w:val="cs-CZ"/>
              </w:rPr>
              <w:t xml:space="preserve">) x </w:t>
            </w: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dnů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3E6264F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F58759F" w14:textId="77777777" w:rsidR="002D170F" w:rsidRDefault="002D170F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0" w:name="Text34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Cs w:val="22"/>
              </w:rPr>
              <w:fldChar w:fldCharType="end"/>
            </w:r>
            <w:bookmarkEnd w:id="0"/>
          </w:p>
        </w:tc>
      </w:tr>
      <w:tr w:rsidR="002D170F" w14:paraId="637958E5" w14:textId="77777777" w:rsidTr="002D170F">
        <w:trPr>
          <w:trHeight w:val="370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3FF6903D" w14:textId="034E6D73" w:rsidR="002D170F" w:rsidRDefault="002D170F">
            <w:pPr>
              <w:snapToGrid w:val="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doprava osobním automobilem </w:t>
            </w: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 w:rsidR="009E6192">
              <w:rPr>
                <w:sz w:val="18"/>
                <w:szCs w:val="18"/>
                <w:lang w:val="cs-CZ"/>
              </w:rPr>
              <w:t xml:space="preserve"> km (</w:t>
            </w:r>
            <w:proofErr w:type="spellStart"/>
            <w:r w:rsidR="009E6192">
              <w:rPr>
                <w:sz w:val="18"/>
                <w:szCs w:val="18"/>
                <w:lang w:val="cs-CZ"/>
              </w:rPr>
              <w:t>tam+zpátky</w:t>
            </w:r>
            <w:proofErr w:type="spellEnd"/>
            <w:r w:rsidR="009E6192">
              <w:rPr>
                <w:sz w:val="18"/>
                <w:szCs w:val="18"/>
                <w:lang w:val="cs-CZ"/>
              </w:rPr>
              <w:t>) x 0,3</w:t>
            </w:r>
            <w:r>
              <w:rPr>
                <w:sz w:val="18"/>
                <w:szCs w:val="18"/>
                <w:lang w:val="cs-CZ"/>
              </w:rPr>
              <w:t xml:space="preserve">5 € x </w:t>
            </w: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dnů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1083C2A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F90673" w14:textId="77777777" w:rsidR="002D170F" w:rsidRDefault="002D170F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2D170F" w14:paraId="0DB8017D" w14:textId="77777777" w:rsidTr="002D170F">
        <w:trPr>
          <w:trHeight w:val="41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1543158" w14:textId="77777777" w:rsidR="002D170F" w:rsidRDefault="002D170F">
            <w:pPr>
              <w:rPr>
                <w:szCs w:val="22"/>
              </w:rPr>
            </w:pPr>
            <w:r>
              <w:rPr>
                <w:sz w:val="18"/>
                <w:szCs w:val="18"/>
                <w:lang w:val="cs-CZ"/>
              </w:rPr>
              <w:t xml:space="preserve">jiné: </w:t>
            </w: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F5C2E0" w14:textId="77777777" w:rsidR="002D170F" w:rsidRDefault="002D170F"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041F745" w14:textId="77777777" w:rsidR="002D170F" w:rsidRDefault="002D170F"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2D170F" w14:paraId="7DB62E8A" w14:textId="77777777" w:rsidTr="002D170F">
        <w:trPr>
          <w:trHeight w:val="499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1DCFB5" w14:textId="77777777" w:rsidR="002D170F" w:rsidRDefault="002D170F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cs-CZ"/>
              </w:rPr>
              <w:t>b) Náklady na stravu</w:t>
            </w:r>
          </w:p>
        </w:tc>
      </w:tr>
      <w:tr w:rsidR="002D170F" w14:paraId="5955BE89" w14:textId="77777777" w:rsidTr="002D170F">
        <w:trPr>
          <w:trHeight w:val="331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1245187" w14:textId="25B5D21E" w:rsidR="002D170F" w:rsidRDefault="002D170F">
            <w:pPr>
              <w:snapToGrid w:val="0"/>
              <w:rPr>
                <w:sz w:val="20"/>
                <w:szCs w:val="20"/>
                <w:lang w:val="cs-CZ"/>
              </w:rPr>
            </w:pP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dnů, u</w:t>
            </w:r>
            <w:r w:rsidR="009E6192">
              <w:rPr>
                <w:sz w:val="18"/>
                <w:szCs w:val="18"/>
                <w:lang w:val="cs-CZ"/>
              </w:rPr>
              <w:t xml:space="preserve"> pobytu v délce max. 12 hodin 20</w:t>
            </w:r>
            <w:r w:rsidR="00AF63CE">
              <w:rPr>
                <w:sz w:val="18"/>
                <w:szCs w:val="18"/>
                <w:lang w:val="cs-CZ"/>
              </w:rPr>
              <w:t xml:space="preserve"> </w:t>
            </w:r>
            <w:bookmarkStart w:id="1" w:name="_GoBack"/>
            <w:bookmarkEnd w:id="1"/>
            <w:r>
              <w:rPr>
                <w:sz w:val="18"/>
                <w:szCs w:val="18"/>
                <w:lang w:val="cs-CZ"/>
              </w:rPr>
              <w:t>€ / den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958895F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49AFFD7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2D170F" w14:paraId="22C61580" w14:textId="77777777" w:rsidTr="002D170F">
        <w:trPr>
          <w:trHeight w:val="407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97B6908" w14:textId="438A8046" w:rsidR="002D170F" w:rsidRDefault="002D170F">
            <w:pPr>
              <w:snapToGrid w:val="0"/>
              <w:rPr>
                <w:sz w:val="20"/>
                <w:szCs w:val="20"/>
                <w:lang w:val="cs-CZ"/>
              </w:rPr>
            </w:pP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dnů, </w:t>
            </w:r>
            <w:r w:rsidR="009E6192">
              <w:rPr>
                <w:sz w:val="18"/>
                <w:szCs w:val="18"/>
                <w:lang w:val="cs-CZ"/>
              </w:rPr>
              <w:t>u pobytu delšího než 12 hodin 40</w:t>
            </w:r>
            <w:r>
              <w:rPr>
                <w:sz w:val="18"/>
                <w:szCs w:val="18"/>
                <w:lang w:val="cs-CZ"/>
              </w:rPr>
              <w:t xml:space="preserve"> € / den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E793AE4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2BD4EE48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2D170F" w14:paraId="5232A6BE" w14:textId="77777777" w:rsidTr="002D170F">
        <w:trPr>
          <w:trHeight w:val="41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433A512" w14:textId="4939836A" w:rsidR="002D170F" w:rsidRDefault="002D170F">
            <w:pPr>
              <w:snapToGrid w:val="0"/>
              <w:rPr>
                <w:sz w:val="20"/>
                <w:szCs w:val="20"/>
                <w:lang w:val="cs-CZ"/>
              </w:rPr>
            </w:pP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dnů, u pobytu delšího než 12 hodin v kombinaci s příspě</w:t>
            </w:r>
            <w:r w:rsidR="009E6192">
              <w:rPr>
                <w:sz w:val="18"/>
                <w:szCs w:val="18"/>
                <w:lang w:val="cs-CZ"/>
              </w:rPr>
              <w:t>vkem za nocleh včetně snídaně 30</w:t>
            </w:r>
            <w:r>
              <w:rPr>
                <w:sz w:val="18"/>
                <w:szCs w:val="18"/>
                <w:lang w:val="cs-CZ"/>
              </w:rPr>
              <w:t xml:space="preserve"> € / den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C5067A6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63A5296A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2D170F" w14:paraId="277449CC" w14:textId="77777777" w:rsidTr="002D170F">
        <w:trPr>
          <w:trHeight w:val="419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C339BB0" w14:textId="77777777" w:rsidR="002D170F" w:rsidRDefault="002D170F">
            <w:pPr>
              <w:snapToGrid w:val="0"/>
              <w:rPr>
                <w:sz w:val="18"/>
                <w:szCs w:val="18"/>
                <w:u w:val="single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jiné: </w:t>
            </w: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2E8B8E1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097904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2D170F" w14:paraId="363C7543" w14:textId="77777777" w:rsidTr="002D170F">
        <w:trPr>
          <w:trHeight w:val="480"/>
        </w:trPr>
        <w:tc>
          <w:tcPr>
            <w:tcW w:w="9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FEB8E" w14:textId="77777777" w:rsidR="002D170F" w:rsidRDefault="002D170F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cs-CZ"/>
              </w:rPr>
              <w:t>c) Náklady na ubytování</w:t>
            </w:r>
          </w:p>
        </w:tc>
      </w:tr>
      <w:tr w:rsidR="002D170F" w14:paraId="5FE7A8B4" w14:textId="77777777" w:rsidTr="002D170F">
        <w:trPr>
          <w:trHeight w:val="347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86B5A8A" w14:textId="0ACF4FC8" w:rsidR="002D170F" w:rsidRDefault="002D170F" w:rsidP="009E6192">
            <w:pPr>
              <w:snapToGrid w:val="0"/>
              <w:spacing w:before="60"/>
              <w:rPr>
                <w:sz w:val="20"/>
                <w:szCs w:val="20"/>
                <w:lang w:val="cs-CZ"/>
              </w:rPr>
            </w:pP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€ za ubytování se snídaní x </w:t>
            </w: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nocí</w:t>
            </w:r>
            <w:r w:rsidR="009E6192">
              <w:rPr>
                <w:sz w:val="18"/>
                <w:szCs w:val="18"/>
                <w:lang w:val="cs-CZ"/>
              </w:rPr>
              <w:t xml:space="preserve"> (</w:t>
            </w:r>
            <w:proofErr w:type="spellStart"/>
            <w:r w:rsidR="009E6192">
              <w:rPr>
                <w:sz w:val="18"/>
                <w:szCs w:val="18"/>
                <w:lang w:val="cs-CZ"/>
              </w:rPr>
              <w:t>max</w:t>
            </w:r>
            <w:proofErr w:type="spellEnd"/>
            <w:r w:rsidR="009E6192">
              <w:rPr>
                <w:sz w:val="18"/>
                <w:szCs w:val="18"/>
                <w:lang w:val="cs-CZ"/>
              </w:rPr>
              <w:t xml:space="preserve"> 85,-€)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97D39BF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41D3785" w14:textId="77777777" w:rsidR="002D170F" w:rsidRDefault="002D170F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2D170F" w14:paraId="4146C119" w14:textId="77777777" w:rsidTr="002D170F">
        <w:trPr>
          <w:trHeight w:val="424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53FF4DB" w14:textId="6BCD0C1A" w:rsidR="002D170F" w:rsidRDefault="002D170F">
            <w:pPr>
              <w:snapToGrid w:val="0"/>
              <w:spacing w:before="60"/>
              <w:rPr>
                <w:sz w:val="20"/>
                <w:szCs w:val="20"/>
                <w:lang w:val="cs-CZ"/>
              </w:rPr>
            </w:pP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€ za ubytování bez snídaně x </w:t>
            </w: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  <w:r>
              <w:rPr>
                <w:sz w:val="18"/>
                <w:szCs w:val="18"/>
                <w:lang w:val="cs-CZ"/>
              </w:rPr>
              <w:t xml:space="preserve"> nocí</w:t>
            </w:r>
            <w:r w:rsidR="009E6192">
              <w:rPr>
                <w:sz w:val="18"/>
                <w:szCs w:val="18"/>
                <w:lang w:val="cs-CZ"/>
              </w:rPr>
              <w:t xml:space="preserve"> (</w:t>
            </w:r>
            <w:proofErr w:type="spellStart"/>
            <w:r w:rsidR="009E6192">
              <w:rPr>
                <w:sz w:val="18"/>
                <w:szCs w:val="18"/>
                <w:lang w:val="cs-CZ"/>
              </w:rPr>
              <w:t>max</w:t>
            </w:r>
            <w:proofErr w:type="spellEnd"/>
            <w:r w:rsidR="009E6192">
              <w:rPr>
                <w:sz w:val="18"/>
                <w:szCs w:val="18"/>
                <w:lang w:val="cs-CZ"/>
              </w:rPr>
              <w:t xml:space="preserve"> 75,-€)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1A14BE1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E8B3CD" w14:textId="77777777" w:rsidR="002D170F" w:rsidRDefault="002D170F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2D170F" w14:paraId="6ADE025A" w14:textId="77777777" w:rsidTr="002D170F">
        <w:trPr>
          <w:trHeight w:val="416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26ABF36" w14:textId="77777777" w:rsidR="002D170F" w:rsidRDefault="002D170F">
            <w:pPr>
              <w:snapToGrid w:val="0"/>
              <w:spacing w:before="60"/>
              <w:rPr>
                <w:sz w:val="20"/>
                <w:szCs w:val="20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jiné: </w:t>
            </w:r>
            <w:r>
              <w:rPr>
                <w:sz w:val="18"/>
                <w:szCs w:val="18"/>
                <w:u w:val="single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u w:val="single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u w:val="single"/>
                <w:lang w:val="cs-CZ"/>
              </w:rPr>
            </w:r>
            <w:r>
              <w:rPr>
                <w:sz w:val="18"/>
                <w:szCs w:val="18"/>
                <w:u w:val="single"/>
                <w:lang w:val="cs-CZ"/>
              </w:rPr>
              <w:fldChar w:fldCharType="separate"/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t> </w:t>
            </w:r>
            <w:r>
              <w:rPr>
                <w:sz w:val="18"/>
                <w:szCs w:val="18"/>
                <w:u w:val="single"/>
                <w:lang w:val="cs-CZ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6436605E" w14:textId="77777777" w:rsidR="002D170F" w:rsidRDefault="002D170F">
            <w:pPr>
              <w:snapToGrid w:val="0"/>
              <w:spacing w:before="60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1BE99E" w14:textId="77777777" w:rsidR="002D170F" w:rsidRDefault="002D170F">
            <w:pPr>
              <w:snapToGrid w:val="0"/>
              <w:spacing w:before="6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  <w:tr w:rsidR="002D170F" w14:paraId="16B31A20" w14:textId="77777777" w:rsidTr="002D170F">
        <w:trPr>
          <w:trHeight w:val="528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20D1A20" w14:textId="77777777" w:rsidR="002D170F" w:rsidRDefault="002D170F">
            <w:pPr>
              <w:snapToGrid w:val="0"/>
              <w:spacing w:before="60" w:after="60"/>
              <w:rPr>
                <w:sz w:val="20"/>
                <w:szCs w:val="22"/>
                <w:lang w:val="cs-CZ"/>
              </w:rPr>
            </w:pPr>
            <w:r>
              <w:rPr>
                <w:sz w:val="20"/>
                <w:lang w:val="cs-CZ"/>
              </w:rPr>
              <w:t>Celkem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BB018F7" w14:textId="77777777" w:rsidR="002D170F" w:rsidRDefault="002D170F">
            <w:pPr>
              <w:snapToGrid w:val="0"/>
              <w:spacing w:before="60"/>
              <w:rPr>
                <w:sz w:val="20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DBA7F51" w14:textId="77777777" w:rsidR="002D170F" w:rsidRDefault="002D170F">
            <w:pPr>
              <w:snapToGrid w:val="0"/>
              <w:spacing w:before="60"/>
              <w:rPr>
                <w:sz w:val="16"/>
                <w:szCs w:val="16"/>
                <w:shd w:val="clear" w:color="auto" w:fill="FFFF00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6FFDECFA" w14:textId="77777777" w:rsidR="002D170F" w:rsidRDefault="002D170F" w:rsidP="002D170F">
      <w:pPr>
        <w:spacing w:after="120" w:line="260" w:lineRule="exact"/>
        <w:rPr>
          <w:rFonts w:cs="Arial"/>
          <w:szCs w:val="22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6"/>
      </w:tblGrid>
      <w:tr w:rsidR="002D170F" w14:paraId="727C4C60" w14:textId="77777777" w:rsidTr="002D170F">
        <w:trPr>
          <w:trHeight w:val="48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92B3A" w14:textId="77777777" w:rsidR="002D170F" w:rsidRDefault="002D170F">
            <w:pPr>
              <w:spacing w:line="24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lastRenderedPageBreak/>
              <w:t>8. Financování jazykového prostředníka při setkání (náklady vypočítejte stejným způsobem jako pro pedagoga v bodě 7. žádosti)</w:t>
            </w:r>
          </w:p>
        </w:tc>
      </w:tr>
      <w:tr w:rsidR="002D170F" w14:paraId="65CC7C2F" w14:textId="77777777" w:rsidTr="00282DE1">
        <w:trPr>
          <w:trHeight w:val="486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E5E7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Datum setkání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A29F77" w14:textId="10D4F511" w:rsidR="002D170F" w:rsidRDefault="002D170F">
            <w:pPr>
              <w:spacing w:before="60"/>
              <w:rPr>
                <w:noProof/>
                <w:sz w:val="18"/>
                <w:szCs w:val="18"/>
              </w:rPr>
            </w:pPr>
          </w:p>
        </w:tc>
      </w:tr>
      <w:tr w:rsidR="002D170F" w14:paraId="265DD154" w14:textId="77777777" w:rsidTr="00282DE1">
        <w:trPr>
          <w:trHeight w:val="486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4FCC0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Honorář jazykového prostředníka (150 </w:t>
            </w:r>
            <w:r>
              <w:rPr>
                <w:sz w:val="18"/>
                <w:szCs w:val="18"/>
                <w:lang w:val="cs-CZ"/>
              </w:rPr>
              <w:t>€</w:t>
            </w:r>
            <w:r>
              <w:rPr>
                <w:noProof/>
                <w:sz w:val="18"/>
                <w:szCs w:val="18"/>
              </w:rPr>
              <w:t>/den)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213E3F" w14:textId="54CA36FC" w:rsidR="002D170F" w:rsidRDefault="002D170F">
            <w:pPr>
              <w:spacing w:before="60"/>
              <w:rPr>
                <w:noProof/>
                <w:sz w:val="18"/>
                <w:szCs w:val="18"/>
              </w:rPr>
            </w:pPr>
          </w:p>
        </w:tc>
      </w:tr>
      <w:tr w:rsidR="002D170F" w14:paraId="3CC420EE" w14:textId="77777777" w:rsidTr="00282DE1">
        <w:trPr>
          <w:trHeight w:val="37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344034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Náklady na jízdné pro jazykového prostředníka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90100B" w14:textId="6CAC4905" w:rsidR="002D170F" w:rsidRDefault="002D170F">
            <w:pPr>
              <w:spacing w:before="60"/>
              <w:rPr>
                <w:noProof/>
                <w:sz w:val="18"/>
                <w:szCs w:val="18"/>
              </w:rPr>
            </w:pPr>
          </w:p>
        </w:tc>
      </w:tr>
      <w:tr w:rsidR="002D170F" w14:paraId="2927DBDA" w14:textId="77777777" w:rsidTr="00282DE1">
        <w:trPr>
          <w:trHeight w:val="39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0275F" w14:textId="77777777" w:rsidR="002D170F" w:rsidRDefault="002D170F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Náklady na ubytování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34A58" w14:textId="287A3F1A" w:rsidR="002D170F" w:rsidRDefault="002D170F">
            <w:pPr>
              <w:spacing w:before="60" w:after="60"/>
              <w:rPr>
                <w:noProof/>
                <w:sz w:val="18"/>
                <w:szCs w:val="18"/>
              </w:rPr>
            </w:pPr>
          </w:p>
        </w:tc>
      </w:tr>
      <w:tr w:rsidR="002D170F" w14:paraId="254CD375" w14:textId="77777777" w:rsidTr="00282DE1">
        <w:trPr>
          <w:trHeight w:val="39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9F16A" w14:textId="77777777" w:rsidR="002D170F" w:rsidRDefault="002D170F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Náklady na stravu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F6AB0" w14:textId="74D38CB4" w:rsidR="002D170F" w:rsidRDefault="002D170F">
            <w:pPr>
              <w:spacing w:before="60" w:after="60"/>
              <w:rPr>
                <w:sz w:val="18"/>
                <w:szCs w:val="18"/>
                <w:lang w:val="cs-CZ"/>
              </w:rPr>
            </w:pPr>
          </w:p>
        </w:tc>
      </w:tr>
      <w:tr w:rsidR="002D170F" w14:paraId="2E985E90" w14:textId="77777777" w:rsidTr="00282DE1">
        <w:trPr>
          <w:trHeight w:val="39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58EA1A" w14:textId="77777777" w:rsidR="002D170F" w:rsidRDefault="002D170F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Odůvodnění požadavku na jazykového prostředníka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1199C91" w14:textId="72C9C16F" w:rsidR="002D170F" w:rsidRDefault="002D170F">
            <w:pPr>
              <w:spacing w:before="60" w:after="60"/>
              <w:rPr>
                <w:sz w:val="18"/>
                <w:szCs w:val="18"/>
                <w:lang w:val="cs-CZ"/>
              </w:rPr>
            </w:pPr>
          </w:p>
        </w:tc>
      </w:tr>
    </w:tbl>
    <w:p w14:paraId="267085C4" w14:textId="77777777" w:rsidR="002D170F" w:rsidRDefault="002D170F" w:rsidP="002D170F">
      <w:pPr>
        <w:spacing w:after="120" w:line="260" w:lineRule="exact"/>
        <w:rPr>
          <w:rFonts w:cs="Arial"/>
          <w:szCs w:val="22"/>
          <w:lang w:eastAsia="en-US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4"/>
        <w:gridCol w:w="4876"/>
      </w:tblGrid>
      <w:tr w:rsidR="002D170F" w14:paraId="38E33F7D" w14:textId="77777777" w:rsidTr="002D170F">
        <w:trPr>
          <w:trHeight w:val="488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86AC" w14:textId="77777777" w:rsidR="002D170F" w:rsidRDefault="002D170F">
            <w:pPr>
              <w:spacing w:line="240" w:lineRule="auto"/>
              <w:rPr>
                <w:b/>
                <w:noProof/>
                <w:sz w:val="20"/>
              </w:rPr>
            </w:pPr>
            <w:r>
              <w:rPr>
                <w:b/>
                <w:noProof/>
                <w:sz w:val="20"/>
              </w:rPr>
              <w:t>9. Financování nákladů českého projektového partnera spojených s výměnou pedagogů</w:t>
            </w:r>
          </w:p>
        </w:tc>
      </w:tr>
      <w:tr w:rsidR="002D170F" w14:paraId="15976CB2" w14:textId="77777777" w:rsidTr="002D170F">
        <w:trPr>
          <w:trHeight w:val="412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7716F" w14:textId="77777777" w:rsidR="002D170F" w:rsidRDefault="002D170F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Prosím uveďte, zda bude výměna financována také z jiných prostředků.</w:t>
            </w:r>
          </w:p>
        </w:tc>
      </w:tr>
      <w:tr w:rsidR="002D170F" w14:paraId="475BE8A1" w14:textId="77777777" w:rsidTr="002D170F">
        <w:trPr>
          <w:trHeight w:val="486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9312" w14:textId="77777777" w:rsidR="002D170F" w:rsidRDefault="002D170F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prostředků BayStMAS</w:t>
            </w:r>
            <w:r>
              <w:rPr>
                <w:rStyle w:val="Znakapoznpodarou"/>
                <w:noProof/>
                <w:sz w:val="18"/>
                <w:szCs w:val="18"/>
              </w:rPr>
              <w:footnoteReference w:id="1"/>
            </w:r>
            <w:r>
              <w:rPr>
                <w:noProof/>
                <w:sz w:val="18"/>
                <w:szCs w:val="18"/>
              </w:rPr>
              <w:t xml:space="preserve"> u Tandemu požadováno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E41DE7" w14:textId="410EBCD4" w:rsidR="002D170F" w:rsidRDefault="002D170F">
            <w:pPr>
              <w:spacing w:before="60"/>
              <w:rPr>
                <w:noProof/>
                <w:sz w:val="18"/>
                <w:szCs w:val="18"/>
              </w:rPr>
            </w:pPr>
          </w:p>
        </w:tc>
      </w:tr>
      <w:tr w:rsidR="002D170F" w14:paraId="2D79EE1A" w14:textId="77777777" w:rsidTr="002D170F">
        <w:trPr>
          <w:trHeight w:val="374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BF84DCB" w14:textId="77777777" w:rsidR="002D170F" w:rsidRDefault="002D170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Jiné finanční zdroje: </w:t>
            </w:r>
            <w:r>
              <w:rPr>
                <w:noProof/>
                <w:sz w:val="18"/>
                <w:szCs w:val="18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18"/>
                <w:szCs w:val="18"/>
                <w:u w:val="single"/>
              </w:rPr>
              <w:instrText xml:space="preserve"> FORMTEXT </w:instrText>
            </w:r>
            <w:r>
              <w:rPr>
                <w:noProof/>
                <w:sz w:val="18"/>
                <w:szCs w:val="18"/>
                <w:u w:val="single"/>
              </w:rPr>
            </w:r>
            <w:r>
              <w:rPr>
                <w:noProof/>
                <w:sz w:val="18"/>
                <w:szCs w:val="18"/>
                <w:u w:val="single"/>
              </w:rPr>
              <w:fldChar w:fldCharType="separate"/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t> </w:t>
            </w:r>
            <w:r>
              <w:rPr>
                <w:noProof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CD2E66" w14:textId="77777777" w:rsidR="002D170F" w:rsidRDefault="002D170F">
            <w:pPr>
              <w:spacing w:before="60"/>
              <w:rPr>
                <w:noProof/>
                <w:sz w:val="18"/>
                <w:szCs w:val="18"/>
              </w:rPr>
            </w:pPr>
            <w:r w:rsidRPr="001F6505">
              <w:rPr>
                <w:noProof/>
                <w:sz w:val="18"/>
                <w:szCs w:val="18"/>
                <w:highlight w:val="yellow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F6505">
              <w:rPr>
                <w:noProof/>
                <w:sz w:val="18"/>
                <w:szCs w:val="18"/>
                <w:highlight w:val="yellow"/>
              </w:rPr>
              <w:instrText xml:space="preserve"> FORMTEXT </w:instrText>
            </w:r>
            <w:r w:rsidRPr="001F6505">
              <w:rPr>
                <w:noProof/>
                <w:sz w:val="18"/>
                <w:szCs w:val="18"/>
                <w:highlight w:val="yellow"/>
              </w:rPr>
            </w:r>
            <w:r w:rsidRPr="001F6505">
              <w:rPr>
                <w:noProof/>
                <w:sz w:val="18"/>
                <w:szCs w:val="18"/>
                <w:highlight w:val="yellow"/>
              </w:rPr>
              <w:fldChar w:fldCharType="separate"/>
            </w:r>
            <w:r w:rsidRPr="001F6505">
              <w:rPr>
                <w:noProof/>
                <w:sz w:val="18"/>
                <w:szCs w:val="18"/>
                <w:highlight w:val="yellow"/>
              </w:rPr>
              <w:t> </w:t>
            </w:r>
            <w:r w:rsidRPr="001F6505">
              <w:rPr>
                <w:noProof/>
                <w:sz w:val="18"/>
                <w:szCs w:val="18"/>
                <w:highlight w:val="yellow"/>
              </w:rPr>
              <w:t> </w:t>
            </w:r>
            <w:r w:rsidRPr="001F6505">
              <w:rPr>
                <w:noProof/>
                <w:sz w:val="18"/>
                <w:szCs w:val="18"/>
                <w:highlight w:val="yellow"/>
              </w:rPr>
              <w:t> </w:t>
            </w:r>
            <w:r w:rsidRPr="001F6505">
              <w:rPr>
                <w:noProof/>
                <w:sz w:val="18"/>
                <w:szCs w:val="18"/>
                <w:highlight w:val="yellow"/>
              </w:rPr>
              <w:t> </w:t>
            </w:r>
            <w:r w:rsidRPr="001F6505">
              <w:rPr>
                <w:noProof/>
                <w:sz w:val="18"/>
                <w:szCs w:val="18"/>
                <w:highlight w:val="yellow"/>
              </w:rPr>
              <w:t> </w:t>
            </w:r>
            <w:r w:rsidRPr="001F6505">
              <w:rPr>
                <w:noProof/>
                <w:sz w:val="18"/>
                <w:szCs w:val="18"/>
                <w:highlight w:val="yellow"/>
              </w:rPr>
              <w:fldChar w:fldCharType="end"/>
            </w:r>
          </w:p>
        </w:tc>
      </w:tr>
      <w:tr w:rsidR="002D170F" w14:paraId="6DA9DD3C" w14:textId="77777777" w:rsidTr="002D170F">
        <w:trPr>
          <w:trHeight w:val="399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0166A" w14:textId="77777777" w:rsidR="002D170F" w:rsidRDefault="002D170F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Celkem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358B87A" w14:textId="77777777" w:rsidR="002D170F" w:rsidRDefault="002D170F">
            <w:pPr>
              <w:spacing w:before="60" w:after="60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val="cs-CZ"/>
              </w:rPr>
              <w:instrText xml:space="preserve"> FORMTEXT </w:instrText>
            </w:r>
            <w:r>
              <w:rPr>
                <w:sz w:val="18"/>
                <w:szCs w:val="18"/>
                <w:lang w:val="cs-CZ"/>
              </w:rPr>
            </w:r>
            <w:r>
              <w:rPr>
                <w:sz w:val="18"/>
                <w:szCs w:val="18"/>
                <w:lang w:val="cs-CZ"/>
              </w:rPr>
              <w:fldChar w:fldCharType="separate"/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t> </w:t>
            </w:r>
            <w:r>
              <w:rPr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28993A7D" w14:textId="77777777" w:rsidR="002D170F" w:rsidRDefault="002D170F" w:rsidP="002D170F">
      <w:pPr>
        <w:spacing w:after="120" w:line="260" w:lineRule="exact"/>
        <w:rPr>
          <w:rFonts w:cs="Arial"/>
          <w:szCs w:val="22"/>
          <w:lang w:eastAsia="en-US"/>
        </w:rPr>
      </w:pPr>
    </w:p>
    <w:p w14:paraId="19659246" w14:textId="77777777" w:rsidR="002D170F" w:rsidRDefault="002D170F" w:rsidP="002D170F">
      <w:pPr>
        <w:spacing w:after="120" w:line="260" w:lineRule="exact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7034"/>
      </w:tblGrid>
      <w:tr w:rsidR="002D170F" w14:paraId="44F19D87" w14:textId="77777777" w:rsidTr="002D170F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3822" w14:textId="77777777" w:rsidR="002D170F" w:rsidRDefault="002D170F">
            <w:pPr>
              <w:spacing w:before="60" w:after="60"/>
              <w:rPr>
                <w:b/>
                <w:bCs/>
                <w:noProof/>
                <w:sz w:val="20"/>
              </w:rPr>
            </w:pPr>
            <w:r>
              <w:rPr>
                <w:b/>
                <w:bCs/>
                <w:noProof/>
                <w:sz w:val="20"/>
              </w:rPr>
              <w:t xml:space="preserve">Prohlašuji a svým podpisem stvrzuji, že uvedené údaje jsou pravdivé. </w:t>
            </w:r>
          </w:p>
          <w:p w14:paraId="3EDB4CBD" w14:textId="77777777" w:rsidR="002D170F" w:rsidRDefault="002D170F">
            <w:pPr>
              <w:spacing w:before="60" w:after="60" w:line="240" w:lineRule="auto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>Souhlasím se zpracováním vyplněných osobních údajů Koordinačním centrem česko-německých výměn mládeže Tandem Západočeské univerzity v Plzni, Univerzitní 8, 306 14 Plzeň a Koordinačním centrem česko-německých výměn mládeže Tandem Bavorského kruhu mládeže, Maximilianstraße 7, 93047 Regensburg, Německo, a to výhradně za účelem organizace a vykazování projektu a podpory česko-německé spolupráce v oblasti práce s dětmi a mládeží.</w:t>
            </w:r>
            <w:r>
              <w:rPr>
                <w:i/>
              </w:rPr>
              <w:t xml:space="preserve"> </w:t>
            </w:r>
          </w:p>
          <w:p w14:paraId="7E1BC712" w14:textId="4AAF1BF9" w:rsidR="002D170F" w:rsidRDefault="002D170F">
            <w:pPr>
              <w:spacing w:before="60" w:after="60"/>
              <w:rPr>
                <w:bCs/>
                <w:noProof/>
                <w:sz w:val="20"/>
              </w:rPr>
            </w:pPr>
            <w:r>
              <w:rPr>
                <w:bCs/>
                <w:noProof/>
                <w:sz w:val="20"/>
              </w:rPr>
              <w:t xml:space="preserve">Beru na vědomí podmínky projektu Česko-bavorské výměny pedagogů MŠ a ŠD (ke stažení na </w:t>
            </w:r>
            <w:hyperlink r:id="rId12" w:history="1">
              <w:r>
                <w:rPr>
                  <w:rStyle w:val="Hypertextovodkaz"/>
                  <w:bCs/>
                  <w:noProof/>
                  <w:sz w:val="20"/>
                </w:rPr>
                <w:t>www.tandem-org.cz</w:t>
              </w:r>
            </w:hyperlink>
            <w:r>
              <w:rPr>
                <w:bCs/>
                <w:noProof/>
                <w:sz w:val="20"/>
              </w:rPr>
              <w:t xml:space="preserve"> v rubrice „Výměna pedagogů“). </w:t>
            </w:r>
          </w:p>
          <w:p w14:paraId="0AB10AA2" w14:textId="77777777" w:rsidR="002D170F" w:rsidRDefault="002D170F">
            <w:pPr>
              <w:spacing w:before="60" w:after="60"/>
              <w:rPr>
                <w:bCs/>
                <w:noProof/>
                <w:sz w:val="20"/>
              </w:rPr>
            </w:pPr>
          </w:p>
        </w:tc>
      </w:tr>
      <w:tr w:rsidR="002D170F" w14:paraId="1E6BB781" w14:textId="77777777" w:rsidTr="002D170F">
        <w:trPr>
          <w:trHeight w:val="1391"/>
        </w:trPr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35121F" w14:textId="77777777" w:rsidR="002D170F" w:rsidRDefault="002D170F">
            <w:pPr>
              <w:rPr>
                <w:noProof/>
                <w:sz w:val="20"/>
              </w:rPr>
            </w:pPr>
          </w:p>
          <w:p w14:paraId="0304ED15" w14:textId="078747D6" w:rsidR="002D170F" w:rsidRDefault="002D170F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t>Místo</w:t>
            </w:r>
            <w:r>
              <w:rPr>
                <w:noProof/>
                <w:sz w:val="20"/>
                <w:szCs w:val="20"/>
              </w:rPr>
              <w:t>:</w:t>
            </w:r>
          </w:p>
          <w:p w14:paraId="6F07EC7C" w14:textId="77777777" w:rsidR="002D170F" w:rsidRDefault="002D170F">
            <w:pPr>
              <w:rPr>
                <w:noProof/>
                <w:sz w:val="20"/>
              </w:rPr>
            </w:pPr>
          </w:p>
          <w:p w14:paraId="1E08312F" w14:textId="5A52C8D7" w:rsidR="002D170F" w:rsidRDefault="002D170F">
            <w:pPr>
              <w:rPr>
                <w:noProof/>
              </w:rPr>
            </w:pPr>
            <w:r>
              <w:rPr>
                <w:noProof/>
                <w:sz w:val="20"/>
              </w:rPr>
              <w:t>Datum</w:t>
            </w:r>
            <w:r>
              <w:rPr>
                <w:noProof/>
                <w:sz w:val="20"/>
                <w:szCs w:val="20"/>
              </w:rPr>
              <w:t>: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  <w:hideMark/>
          </w:tcPr>
          <w:p w14:paraId="3B53A447" w14:textId="77777777" w:rsidR="002D170F" w:rsidRDefault="002D170F">
            <w:pPr>
              <w:spacing w:after="60"/>
              <w:rPr>
                <w:noProof/>
              </w:rPr>
            </w:pPr>
            <w:r>
              <w:rPr>
                <w:noProof/>
              </w:rPr>
              <w:t>…………………………………………………….</w:t>
            </w:r>
          </w:p>
          <w:p w14:paraId="12D20738" w14:textId="77777777" w:rsidR="002D170F" w:rsidRDefault="002D170F">
            <w:pPr>
              <w:spacing w:after="60"/>
              <w:rPr>
                <w:noProof/>
              </w:rPr>
            </w:pPr>
            <w:r>
              <w:rPr>
                <w:i/>
                <w:noProof/>
                <w:sz w:val="18"/>
                <w:szCs w:val="18"/>
              </w:rPr>
              <w:t>Razítko a podpis vedení zařízení</w:t>
            </w:r>
          </w:p>
        </w:tc>
      </w:tr>
    </w:tbl>
    <w:p w14:paraId="227007C9" w14:textId="256B8045" w:rsidR="006F2078" w:rsidRDefault="006F2078" w:rsidP="002D170F">
      <w:pPr>
        <w:spacing w:line="240" w:lineRule="auto"/>
        <w:ind w:left="374" w:hanging="374"/>
        <w:rPr>
          <w:szCs w:val="22"/>
          <w:lang w:val="cs-CZ"/>
        </w:rPr>
      </w:pPr>
    </w:p>
    <w:sectPr w:rsidR="006F2078" w:rsidSect="00543577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361" w:right="1418" w:bottom="2098" w:left="1418" w:header="567" w:footer="1418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9ACB0" w14:textId="77777777" w:rsidR="00D01D6A" w:rsidRDefault="00D01D6A" w:rsidP="00BD4FB3">
      <w:r>
        <w:separator/>
      </w:r>
    </w:p>
  </w:endnote>
  <w:endnote w:type="continuationSeparator" w:id="0">
    <w:p w14:paraId="2707362F" w14:textId="77777777" w:rsidR="00D01D6A" w:rsidRDefault="00D01D6A" w:rsidP="00BD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Fet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2D241" w14:textId="77023B55" w:rsidR="007417AE" w:rsidRDefault="007417AE" w:rsidP="007417AE">
    <w:pPr>
      <w:pStyle w:val="Zpat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AF63CE">
      <w:rPr>
        <w:noProof/>
      </w:rPr>
      <w:t>4</w:t>
    </w:r>
    <w:r>
      <w:fldChar w:fldCharType="end"/>
    </w:r>
    <w:r>
      <w:t xml:space="preserve"> von </w:t>
    </w:r>
    <w:r w:rsidR="002F7E6D">
      <w:rPr>
        <w:noProof/>
      </w:rPr>
      <w:fldChar w:fldCharType="begin"/>
    </w:r>
    <w:r w:rsidR="002F7E6D">
      <w:rPr>
        <w:noProof/>
      </w:rPr>
      <w:instrText xml:space="preserve"> NUMPAGES   \* MERGEFORMAT </w:instrText>
    </w:r>
    <w:r w:rsidR="002F7E6D">
      <w:rPr>
        <w:noProof/>
      </w:rPr>
      <w:fldChar w:fldCharType="separate"/>
    </w:r>
    <w:r w:rsidR="00AF63CE">
      <w:rPr>
        <w:noProof/>
      </w:rPr>
      <w:t>4</w:t>
    </w:r>
    <w:r w:rsidR="002F7E6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7DA7B" w14:textId="79407054" w:rsidR="00C30F8D" w:rsidRPr="007417AE" w:rsidRDefault="00D92788" w:rsidP="007417AE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7456" behindDoc="1" locked="1" layoutInCell="1" allowOverlap="1" wp14:anchorId="20B8C408" wp14:editId="59829121">
          <wp:simplePos x="0" y="0"/>
          <wp:positionH relativeFrom="page">
            <wp:posOffset>0</wp:posOffset>
          </wp:positionH>
          <wp:positionV relativeFrom="page">
            <wp:posOffset>9332595</wp:posOffset>
          </wp:positionV>
          <wp:extent cx="7596000" cy="1393200"/>
          <wp:effectExtent l="0" t="0" r="0" b="0"/>
          <wp:wrapNone/>
          <wp:docPr id="50" name="Obrázek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7001"/>
                  <a:stretch/>
                </pic:blipFill>
                <pic:spPr bwMode="auto">
                  <a:xfrm>
                    <a:off x="0" y="0"/>
                    <a:ext cx="7596000" cy="13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415D" w:rsidRPr="007417AE">
      <w:fldChar w:fldCharType="begin"/>
    </w:r>
    <w:r w:rsidR="00B1415D" w:rsidRPr="007417AE">
      <w:instrText xml:space="preserve"> IF</w:instrText>
    </w:r>
    <w:r w:rsidR="002F7E6D">
      <w:rPr>
        <w:noProof/>
      </w:rPr>
      <w:fldChar w:fldCharType="begin"/>
    </w:r>
    <w:r w:rsidR="002F7E6D">
      <w:rPr>
        <w:noProof/>
      </w:rPr>
      <w:instrText xml:space="preserve"> Numpages </w:instrText>
    </w:r>
    <w:r w:rsidR="002F7E6D">
      <w:rPr>
        <w:noProof/>
      </w:rPr>
      <w:fldChar w:fldCharType="separate"/>
    </w:r>
    <w:r w:rsidR="009E6192">
      <w:rPr>
        <w:noProof/>
      </w:rPr>
      <w:instrText>4</w:instrText>
    </w:r>
    <w:r w:rsidR="002F7E6D">
      <w:rPr>
        <w:noProof/>
      </w:rPr>
      <w:fldChar w:fldCharType="end"/>
    </w:r>
    <w:r w:rsidR="00B1415D" w:rsidRPr="007417AE">
      <w:instrText xml:space="preserve"> &gt; 1 "Seite </w:instrText>
    </w:r>
    <w:r w:rsidR="00B1415D" w:rsidRPr="007417AE">
      <w:fldChar w:fldCharType="begin"/>
    </w:r>
    <w:r w:rsidR="00B1415D" w:rsidRPr="007417AE">
      <w:instrText xml:space="preserve"> PAGE   \* MERGEFORMAT </w:instrText>
    </w:r>
    <w:r w:rsidR="00B1415D" w:rsidRPr="007417AE">
      <w:fldChar w:fldCharType="separate"/>
    </w:r>
    <w:r w:rsidR="009E6192">
      <w:rPr>
        <w:noProof/>
      </w:rPr>
      <w:instrText>1</w:instrText>
    </w:r>
    <w:r w:rsidR="00B1415D" w:rsidRPr="007417AE">
      <w:fldChar w:fldCharType="end"/>
    </w:r>
    <w:r w:rsidR="00B1415D" w:rsidRPr="007417AE">
      <w:instrText xml:space="preserve"> von </w:instrText>
    </w:r>
    <w:r w:rsidR="002F7E6D">
      <w:rPr>
        <w:noProof/>
      </w:rPr>
      <w:fldChar w:fldCharType="begin"/>
    </w:r>
    <w:r w:rsidR="002F7E6D">
      <w:rPr>
        <w:noProof/>
      </w:rPr>
      <w:instrText xml:space="preserve"> NUMPAGES   \* MERGEFORMAT </w:instrText>
    </w:r>
    <w:r w:rsidR="002F7E6D">
      <w:rPr>
        <w:noProof/>
      </w:rPr>
      <w:fldChar w:fldCharType="separate"/>
    </w:r>
    <w:r w:rsidR="009E6192">
      <w:rPr>
        <w:noProof/>
      </w:rPr>
      <w:instrText>4</w:instrText>
    </w:r>
    <w:r w:rsidR="002F7E6D">
      <w:rPr>
        <w:noProof/>
      </w:rPr>
      <w:fldChar w:fldCharType="end"/>
    </w:r>
    <w:r w:rsidR="00B1415D" w:rsidRPr="007417AE">
      <w:instrText xml:space="preserve">" </w:instrText>
    </w:r>
    <w:r w:rsidR="009E6192">
      <w:fldChar w:fldCharType="separate"/>
    </w:r>
    <w:r w:rsidR="009E6192" w:rsidRPr="007417AE">
      <w:rPr>
        <w:noProof/>
      </w:rPr>
      <w:t xml:space="preserve">Seite </w:t>
    </w:r>
    <w:r w:rsidR="009E6192">
      <w:rPr>
        <w:noProof/>
      </w:rPr>
      <w:t>1</w:t>
    </w:r>
    <w:r w:rsidR="009E6192" w:rsidRPr="007417AE">
      <w:rPr>
        <w:noProof/>
      </w:rPr>
      <w:t xml:space="preserve"> von </w:t>
    </w:r>
    <w:r w:rsidR="009E6192">
      <w:rPr>
        <w:noProof/>
      </w:rPr>
      <w:t>4</w:t>
    </w:r>
    <w:r w:rsidR="00B1415D" w:rsidRPr="007417A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A2A05" w14:textId="77777777" w:rsidR="00D01D6A" w:rsidRDefault="00D01D6A" w:rsidP="00BD4FB3">
      <w:r>
        <w:separator/>
      </w:r>
    </w:p>
  </w:footnote>
  <w:footnote w:type="continuationSeparator" w:id="0">
    <w:p w14:paraId="60DBDC63" w14:textId="77777777" w:rsidR="00D01D6A" w:rsidRDefault="00D01D6A" w:rsidP="00BD4FB3">
      <w:r>
        <w:continuationSeparator/>
      </w:r>
    </w:p>
  </w:footnote>
  <w:footnote w:id="1">
    <w:p w14:paraId="28249795" w14:textId="77777777" w:rsidR="002D170F" w:rsidRDefault="002D170F" w:rsidP="002D170F">
      <w:pPr>
        <w:pStyle w:val="Textpoznpodarou"/>
        <w:rPr>
          <w:lang w:val="cs-CZ"/>
        </w:rPr>
      </w:pPr>
      <w:r>
        <w:rPr>
          <w:rStyle w:val="Znakapoznpodarou"/>
          <w:b/>
        </w:rPr>
        <w:footnoteRef/>
      </w:r>
      <w:r>
        <w:rPr>
          <w:b/>
          <w:lang w:val="en-US"/>
        </w:rPr>
        <w:t xml:space="preserve"> </w:t>
      </w:r>
      <w:proofErr w:type="spellStart"/>
      <w:r>
        <w:rPr>
          <w:lang w:val="en-US"/>
        </w:rPr>
        <w:t>BayStMAS</w:t>
      </w:r>
      <w:proofErr w:type="spellEnd"/>
      <w:r>
        <w:rPr>
          <w:lang w:val="en-US"/>
        </w:rPr>
        <w:t xml:space="preserve"> – </w:t>
      </w:r>
      <w:r>
        <w:rPr>
          <w:lang w:val="cs-CZ"/>
        </w:rPr>
        <w:t>Bavorské ministerstvo práce a sociálních věcí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6642" w14:textId="1DA67241" w:rsidR="008F04F8" w:rsidRPr="008E37CB" w:rsidRDefault="00D92788" w:rsidP="008E37CB">
    <w:r w:rsidRPr="008E37CB">
      <w:rPr>
        <w:noProof/>
        <w:lang w:val="cs-CZ" w:eastAsia="cs-CZ"/>
      </w:rPr>
      <w:drawing>
        <wp:anchor distT="0" distB="0" distL="114300" distR="114300" simplePos="0" relativeHeight="251669504" behindDoc="1" locked="1" layoutInCell="1" allowOverlap="1" wp14:anchorId="2AE1F01C" wp14:editId="6A62D0A7">
          <wp:simplePos x="0" y="0"/>
          <wp:positionH relativeFrom="page">
            <wp:posOffset>0</wp:posOffset>
          </wp:positionH>
          <wp:positionV relativeFrom="page">
            <wp:posOffset>9332595</wp:posOffset>
          </wp:positionV>
          <wp:extent cx="7596000" cy="1393200"/>
          <wp:effectExtent l="0" t="0" r="0" b="0"/>
          <wp:wrapNone/>
          <wp:docPr id="48" name="Obrázek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87001"/>
                  <a:stretch/>
                </pic:blipFill>
                <pic:spPr bwMode="auto">
                  <a:xfrm>
                    <a:off x="0" y="0"/>
                    <a:ext cx="7596000" cy="1393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55EA2" w14:textId="3B3B0B71" w:rsidR="000F3C44" w:rsidRPr="008E37CB" w:rsidRDefault="005E3790" w:rsidP="006F2078">
    <w:pPr>
      <w:pStyle w:val="Betreff"/>
      <w:tabs>
        <w:tab w:val="left" w:pos="6804"/>
      </w:tabs>
      <w:spacing w:line="0" w:lineRule="atLeast"/>
      <w:rPr>
        <w:color w:val="FFFFFF" w:themeColor="background1"/>
      </w:rPr>
    </w:pPr>
    <w:r w:rsidRPr="008E37CB">
      <w:rPr>
        <w:noProof/>
        <w:color w:val="FFFFFF" w:themeColor="background1"/>
        <w:lang w:val="cs-CZ" w:eastAsia="cs-CZ"/>
      </w:rPr>
      <w:drawing>
        <wp:anchor distT="0" distB="0" distL="114300" distR="114300" simplePos="0" relativeHeight="251671552" behindDoc="0" locked="0" layoutInCell="1" allowOverlap="1" wp14:anchorId="06B63D19" wp14:editId="0C8025CF">
          <wp:simplePos x="0" y="0"/>
          <wp:positionH relativeFrom="page">
            <wp:posOffset>4999355</wp:posOffset>
          </wp:positionH>
          <wp:positionV relativeFrom="paragraph">
            <wp:posOffset>-360045</wp:posOffset>
          </wp:positionV>
          <wp:extent cx="2567305" cy="1371600"/>
          <wp:effectExtent l="0" t="0" r="0" b="0"/>
          <wp:wrapThrough wrapText="bothSides">
            <wp:wrapPolygon edited="0">
              <wp:start x="4969" y="5100"/>
              <wp:lineTo x="2725" y="10500"/>
              <wp:lineTo x="2564" y="13500"/>
              <wp:lineTo x="4167" y="15300"/>
              <wp:lineTo x="6892" y="15300"/>
              <wp:lineTo x="6892" y="17700"/>
              <wp:lineTo x="17150" y="17700"/>
              <wp:lineTo x="17310" y="14400"/>
              <wp:lineTo x="15867" y="13200"/>
              <wp:lineTo x="11380" y="10500"/>
              <wp:lineTo x="11700" y="8700"/>
              <wp:lineTo x="10739" y="7500"/>
              <wp:lineTo x="6251" y="5100"/>
              <wp:lineTo x="4969" y="5100"/>
            </wp:wrapPolygon>
          </wp:wrapThrough>
          <wp:docPr id="49" name="Obrázek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596" b="85450"/>
                  <a:stretch/>
                </pic:blipFill>
                <pic:spPr bwMode="auto">
                  <a:xfrm>
                    <a:off x="0" y="0"/>
                    <a:ext cx="2567305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7CB" w:rsidRPr="008E37CB">
      <w:rPr>
        <w:noProof/>
        <w:color w:val="FFFFFF" w:themeColor="background1"/>
        <w:lang w:val="cs-CZ" w:eastAsia="cs-CZ"/>
      </w:rPr>
      <mc:AlternateContent>
        <mc:Choice Requires="wps">
          <w:drawing>
            <wp:anchor distT="0" distB="493395" distL="114300" distR="114300" simplePos="0" relativeHeight="251670528" behindDoc="1" locked="1" layoutInCell="1" allowOverlap="1" wp14:anchorId="4BC1672E" wp14:editId="1539F031">
              <wp:simplePos x="0" y="0"/>
              <wp:positionH relativeFrom="margin">
                <wp:align>left</wp:align>
              </wp:positionH>
              <wp:positionV relativeFrom="page">
                <wp:posOffset>361950</wp:posOffset>
              </wp:positionV>
              <wp:extent cx="3895725" cy="904875"/>
              <wp:effectExtent l="0" t="0" r="9525" b="9525"/>
              <wp:wrapTight wrapText="bothSides">
                <wp:wrapPolygon edited="0">
                  <wp:start x="0" y="0"/>
                  <wp:lineTo x="0" y="21373"/>
                  <wp:lineTo x="21547" y="21373"/>
                  <wp:lineTo x="21547" y="0"/>
                  <wp:lineTo x="0" y="0"/>
                </wp:wrapPolygon>
              </wp:wrapTight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89572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C27B48" w14:textId="77777777" w:rsidR="006F2078" w:rsidRPr="006F2078" w:rsidRDefault="006F2078" w:rsidP="006F2078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Projekt </w:t>
                          </w:r>
                          <w:proofErr w:type="spellStart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výměn</w:t>
                          </w:r>
                          <w:proofErr w:type="spellEnd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českých</w:t>
                          </w:r>
                          <w:proofErr w:type="spellEnd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a </w:t>
                          </w:r>
                          <w:proofErr w:type="spellStart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bavorských</w:t>
                          </w:r>
                          <w:proofErr w:type="spellEnd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pedagogů</w:t>
                          </w:r>
                          <w:proofErr w:type="spellEnd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mateřských</w:t>
                          </w:r>
                          <w:proofErr w:type="spellEnd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škol</w:t>
                          </w:r>
                          <w:proofErr w:type="spellEnd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a </w:t>
                          </w:r>
                          <w:proofErr w:type="spellStart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školních</w:t>
                          </w:r>
                          <w:proofErr w:type="spellEnd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proofErr w:type="spellStart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družin</w:t>
                          </w:r>
                          <w:proofErr w:type="spellEnd"/>
                          <w:r w:rsidRPr="006F207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  <w:p w14:paraId="28F830DD" w14:textId="77777777" w:rsidR="006F2078" w:rsidRDefault="006F2078" w:rsidP="006F2078">
                          <w:pPr>
                            <w:rPr>
                              <w:sz w:val="24"/>
                            </w:rPr>
                          </w:pPr>
                        </w:p>
                        <w:p w14:paraId="079D248E" w14:textId="384778F5" w:rsidR="008E37CB" w:rsidRPr="006F2078" w:rsidRDefault="006F2078" w:rsidP="006F2078">
                          <w:pPr>
                            <w:rPr>
                              <w:sz w:val="24"/>
                            </w:rPr>
                          </w:pPr>
                          <w:proofErr w:type="spellStart"/>
                          <w:r w:rsidRPr="006F2078">
                            <w:rPr>
                              <w:sz w:val="24"/>
                            </w:rPr>
                            <w:t>Financováno</w:t>
                          </w:r>
                          <w:proofErr w:type="spellEnd"/>
                          <w:r w:rsidRPr="006F2078">
                            <w:rPr>
                              <w:sz w:val="24"/>
                            </w:rPr>
                            <w:t xml:space="preserve"> z </w:t>
                          </w:r>
                          <w:proofErr w:type="spellStart"/>
                          <w:r w:rsidRPr="006F2078">
                            <w:rPr>
                              <w:sz w:val="24"/>
                            </w:rPr>
                            <w:t>prostředků</w:t>
                          </w:r>
                          <w:proofErr w:type="spellEnd"/>
                          <w:r w:rsidRPr="006F2078"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F2078">
                            <w:rPr>
                              <w:sz w:val="24"/>
                            </w:rPr>
                            <w:t>Bavorského</w:t>
                          </w:r>
                          <w:proofErr w:type="spellEnd"/>
                          <w:r w:rsidRPr="006F2078"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F2078">
                            <w:rPr>
                              <w:sz w:val="24"/>
                            </w:rPr>
                            <w:t>ministerstva</w:t>
                          </w:r>
                          <w:proofErr w:type="spellEnd"/>
                          <w:r w:rsidRPr="006F2078"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F2078">
                            <w:rPr>
                              <w:sz w:val="24"/>
                            </w:rPr>
                            <w:t>práce</w:t>
                          </w:r>
                          <w:proofErr w:type="spellEnd"/>
                          <w:r w:rsidRPr="006F2078">
                            <w:rPr>
                              <w:sz w:val="24"/>
                            </w:rPr>
                            <w:t xml:space="preserve"> a </w:t>
                          </w:r>
                          <w:proofErr w:type="spellStart"/>
                          <w:r w:rsidRPr="006F2078">
                            <w:rPr>
                              <w:sz w:val="24"/>
                            </w:rPr>
                            <w:t>sociálních</w:t>
                          </w:r>
                          <w:proofErr w:type="spellEnd"/>
                          <w:r w:rsidRPr="006F2078">
                            <w:rPr>
                              <w:sz w:val="24"/>
                            </w:rPr>
                            <w:t xml:space="preserve"> </w:t>
                          </w:r>
                          <w:proofErr w:type="spellStart"/>
                          <w:r w:rsidRPr="006F2078">
                            <w:rPr>
                              <w:sz w:val="24"/>
                            </w:rPr>
                            <w:t>věcí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4BC1672E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6" type="#_x0000_t202" style="position:absolute;margin-left:0;margin-top:28.5pt;width:306.75pt;height:71.25pt;z-index:-251645952;visibility:visible;mso-wrap-style:square;mso-width-percent:0;mso-height-percent:0;mso-wrap-distance-left:9pt;mso-wrap-distance-top:0;mso-wrap-distance-right:9pt;mso-wrap-distance-bottom:38.85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X+YGQIAAC0EAAAOAAAAZHJzL2Uyb0RvYy54bWysU8Fu2zAMvQ/YPwi6L3ayZU2NOEXWIsOA&#10;rC2QDj0rshQbsEWNUmJnXz9KttOt22nYRaBI6pF8j1redE3NTgpdBSbn00nKmTISisoccv7tafNu&#10;wZnzwhSiBqNyflaO36zevlm2NlMzKKEuFDICMS5rbc5L722WJE6WqhFuAlYZCmrARni64iEpULSE&#10;3tTJLE0/Ji1gYRGkco68d32QryK+1kr6B62d8qzOOfXm44nx3IczWS1FdkBhy0oObYh/6KIRlaGi&#10;F6g74QU7YvUHVFNJBAfaTyQ0CWhdSRVnoGmm6atpdqWwKs5C5Dh7ocn9P1h5f9rZR2S++wQdCRgI&#10;aa3LXHDu269QkGji6CFO12lswpTUN6NsIvR8IVF1nklyvl9cz69mc84kxa7TD4ureQBNRDa+tuj8&#10;ZwUNC0bOkUSK6OK0db5PHVNCMQObqq6jULX5zUGYwZOMDfet+27fDVPsoTjTHAi97s7KTUU1t8L5&#10;R4EkNE1Ay+sf6NA1tDmHweKsBPzxN3/IJ/4pyllLi5Nz9/0oUHFWfzGkTNiy0cDR2I+GOTa3QLs4&#10;pW9hZTTpAfp6NDVC80w7vQ5VKCSMpFo596N56/v1pT8h1Xodk44Wq0NJDwiW9soKvzU7K8M9EBbY&#10;fOqeBdqBck9i3cO4XiJ7xXyf21O9Ju11FWUJNPeMDpzTTkZhh/8Tlv7Xe8x6+eWrnwAAAP//AwBQ&#10;SwMEFAAGAAgAAAAhAGrW6STdAAAABwEAAA8AAABkcnMvZG93bnJldi54bWxMj8FOwzAQRO9I/IO1&#10;SNyoU1ACCXGqCsEJCZGGA0cn3iZW43WI3Tb8PcsJTqPVjGbelpvFjeKEc7CeFKxXCQikzhtLvYKP&#10;5uXmAUSImowePaGCbwywqS4vSl0Yf6YaT7vYCy6hUGgFQ4xTIWXoBnQ6rPyExN7ez05HPudemlmf&#10;udyN8jZJMum0JV4Y9IRPA3aH3dEp2H5S/Wy/3tr3el/bpskTes0OSl1fLdtHEBGX+BeGX3xGh4qZ&#10;Wn8kE8SogB+JCtJ7Vnaz9V0KouVYnqcgq1L+569+AAAA//8DAFBLAQItABQABgAIAAAAIQC2gziS&#10;/gAAAOEBAAATAAAAAAAAAAAAAAAAAAAAAABbQ29udGVudF9UeXBlc10ueG1sUEsBAi0AFAAGAAgA&#10;AAAhADj9If/WAAAAlAEAAAsAAAAAAAAAAAAAAAAALwEAAF9yZWxzLy5yZWxzUEsBAi0AFAAGAAgA&#10;AAAhAI8pf5gZAgAALQQAAA4AAAAAAAAAAAAAAAAALgIAAGRycy9lMm9Eb2MueG1sUEsBAi0AFAAG&#10;AAgAAAAhAGrW6STdAAAABwEAAA8AAAAAAAAAAAAAAAAAcwQAAGRycy9kb3ducmV2LnhtbFBLBQYA&#10;AAAABAAEAPMAAAB9BQAAAAA=&#10;" filled="f" stroked="f">
              <v:textbox inset="0,0,0,0">
                <w:txbxContent>
                  <w:p w14:paraId="1AC27B48" w14:textId="77777777" w:rsidR="006F2078" w:rsidRPr="006F2078" w:rsidRDefault="006F2078" w:rsidP="006F2078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6F2078">
                      <w:rPr>
                        <w:b/>
                        <w:bCs/>
                        <w:sz w:val="28"/>
                        <w:szCs w:val="28"/>
                      </w:rPr>
                      <w:t xml:space="preserve">Projekt výměn českých a bavorských pedagogů mateřských škol a školních družin </w:t>
                    </w:r>
                  </w:p>
                  <w:p w14:paraId="28F830DD" w14:textId="77777777" w:rsidR="006F2078" w:rsidRDefault="006F2078" w:rsidP="006F2078">
                    <w:pPr>
                      <w:rPr>
                        <w:sz w:val="24"/>
                      </w:rPr>
                    </w:pPr>
                  </w:p>
                  <w:p w14:paraId="079D248E" w14:textId="384778F5" w:rsidR="008E37CB" w:rsidRPr="006F2078" w:rsidRDefault="006F2078" w:rsidP="006F2078">
                    <w:pPr>
                      <w:rPr>
                        <w:sz w:val="24"/>
                      </w:rPr>
                    </w:pPr>
                    <w:r w:rsidRPr="006F2078">
                      <w:rPr>
                        <w:sz w:val="24"/>
                      </w:rPr>
                      <w:t>Financováno z prostředků Bavorského ministerstva práce a sociálních věcí</w:t>
                    </w:r>
                  </w:p>
                </w:txbxContent>
              </v:textbox>
              <w10:wrap type="tight" anchorx="margin" anchory="page"/>
              <w10:anchorlock/>
            </v:shape>
          </w:pict>
        </mc:Fallback>
      </mc:AlternateContent>
    </w:r>
    <w:r w:rsidR="00BE2C22" w:rsidRPr="008E37CB">
      <w:rPr>
        <w:noProof/>
        <w:color w:val="FFFFFF" w:themeColor="background1"/>
        <w:lang w:val="cs-CZ" w:eastAsia="cs-CZ"/>
      </w:rPr>
      <mc:AlternateContent>
        <mc:Choice Requires="wps">
          <w:drawing>
            <wp:anchor distT="0" distB="1403985" distL="114300" distR="114300" simplePos="0" relativeHeight="251663360" behindDoc="0" locked="1" layoutInCell="1" allowOverlap="1" wp14:anchorId="7DA1CFDD" wp14:editId="6AC035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0"/>
              <wp:effectExtent l="0" t="0" r="0" b="0"/>
              <wp:wrapTopAndBottom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4D8C11B9" id="Gerader Verbinder 4" o:spid="_x0000_s1026" style="position:absolute;z-index:251663360;visibility:visible;mso-wrap-style:square;mso-width-percent:0;mso-height-percent:0;mso-wrap-distance-left:9pt;mso-wrap-distance-top:0;mso-wrap-distance-right:9pt;mso-wrap-distance-bottom:110.55pt;mso-position-horizontal:absolute;mso-position-horizontal-relative:page;mso-position-vertical:absolute;mso-position-vertical-relative:page;mso-width-percent:0;mso-height-percent:0;mso-width-relative:margin;mso-height-relative:margin" from="0,0" to="595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IwCic9oAAAADAQAADwAAAGRycy9kb3ducmV2LnhtbEyPwU7DMBBE70j8g7VI&#10;3KhTkEob4lRVEXDgRFup4raNlyQ0Xke2m6R/j8OlvYw0mtXM22w5mEZ05HxtWcF0koAgLqyuuVSw&#10;2749zEH4gKyxsUwKzuRhmd/eZJhq2/MXdZtQiljCPkUFVQhtKqUvKjLoJ7YljtmPdQZDtK6U2mEf&#10;y00jH5NkJg3WHBcqbGldUXHcnIwC/3rc29/v/mPeLdyWPs/74vn9San7u2H1AiLQEC7HMOJHdMgj&#10;08GeWHvRKIiPhH8ds+kimYE4jF7mmbxmz/8AAAD//wMAUEsBAi0AFAAGAAgAAAAhALaDOJL+AAAA&#10;4QEAABMAAAAAAAAAAAAAAAAAAAAAAFtDb250ZW50X1R5cGVzXS54bWxQSwECLQAUAAYACAAAACEA&#10;OP0h/9YAAACUAQAACwAAAAAAAAAAAAAAAAAvAQAAX3JlbHMvLnJlbHNQSwECLQAUAAYACAAAACEA&#10;uEzf5aYBAACsAwAADgAAAAAAAAAAAAAAAAAuAgAAZHJzL2Uyb0RvYy54bWxQSwECLQAUAAYACAAA&#10;ACEAIwCic9oAAAADAQAADwAAAAAAAAAAAAAAAAAABAAAZHJzL2Rvd25yZXYueG1sUEsFBgAAAAAE&#10;AAQA8wAAAAcFAAAAAA==&#10;" stroked="f">
              <w10:wrap type="topAndBottom"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D6AE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E0E5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E077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88F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19CD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CC66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C6E5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A0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D07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164E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2F8"/>
    <w:rsid w:val="00005063"/>
    <w:rsid w:val="00027958"/>
    <w:rsid w:val="00034803"/>
    <w:rsid w:val="00051C0F"/>
    <w:rsid w:val="000A6B3D"/>
    <w:rsid w:val="000B179A"/>
    <w:rsid w:val="000B1D30"/>
    <w:rsid w:val="000C1853"/>
    <w:rsid w:val="000D0F66"/>
    <w:rsid w:val="000D5E48"/>
    <w:rsid w:val="000E0C39"/>
    <w:rsid w:val="000F02CF"/>
    <w:rsid w:val="000F3C44"/>
    <w:rsid w:val="001010B8"/>
    <w:rsid w:val="00101BCA"/>
    <w:rsid w:val="00106AAA"/>
    <w:rsid w:val="001154B7"/>
    <w:rsid w:val="001504DB"/>
    <w:rsid w:val="001603C0"/>
    <w:rsid w:val="001705DD"/>
    <w:rsid w:val="00194376"/>
    <w:rsid w:val="001D3E4B"/>
    <w:rsid w:val="001E2D8E"/>
    <w:rsid w:val="001F6505"/>
    <w:rsid w:val="00220B91"/>
    <w:rsid w:val="0024010E"/>
    <w:rsid w:val="00253F13"/>
    <w:rsid w:val="00282DE1"/>
    <w:rsid w:val="00291179"/>
    <w:rsid w:val="002931E3"/>
    <w:rsid w:val="002A4012"/>
    <w:rsid w:val="002D170F"/>
    <w:rsid w:val="002F34A3"/>
    <w:rsid w:val="002F3B2E"/>
    <w:rsid w:val="002F7E6D"/>
    <w:rsid w:val="00300C8E"/>
    <w:rsid w:val="003052DB"/>
    <w:rsid w:val="003362C3"/>
    <w:rsid w:val="003461F6"/>
    <w:rsid w:val="00350485"/>
    <w:rsid w:val="00357606"/>
    <w:rsid w:val="00371B65"/>
    <w:rsid w:val="00383C88"/>
    <w:rsid w:val="003A1B70"/>
    <w:rsid w:val="003C7717"/>
    <w:rsid w:val="003D03AE"/>
    <w:rsid w:val="004066E2"/>
    <w:rsid w:val="00425E9A"/>
    <w:rsid w:val="00433495"/>
    <w:rsid w:val="0044771D"/>
    <w:rsid w:val="00456A8E"/>
    <w:rsid w:val="0046520C"/>
    <w:rsid w:val="00470963"/>
    <w:rsid w:val="00471389"/>
    <w:rsid w:val="00472D54"/>
    <w:rsid w:val="00474D4A"/>
    <w:rsid w:val="0049587F"/>
    <w:rsid w:val="00496662"/>
    <w:rsid w:val="004976C6"/>
    <w:rsid w:val="004A6B89"/>
    <w:rsid w:val="004B2070"/>
    <w:rsid w:val="004B5F6A"/>
    <w:rsid w:val="004D0138"/>
    <w:rsid w:val="004F264D"/>
    <w:rsid w:val="004F444B"/>
    <w:rsid w:val="004F573A"/>
    <w:rsid w:val="00505D56"/>
    <w:rsid w:val="00517E79"/>
    <w:rsid w:val="00526D66"/>
    <w:rsid w:val="00534C6E"/>
    <w:rsid w:val="0054151B"/>
    <w:rsid w:val="00543577"/>
    <w:rsid w:val="005442F8"/>
    <w:rsid w:val="005657BF"/>
    <w:rsid w:val="00574B6F"/>
    <w:rsid w:val="00580F9E"/>
    <w:rsid w:val="00596AF5"/>
    <w:rsid w:val="005A0619"/>
    <w:rsid w:val="005D5CD2"/>
    <w:rsid w:val="005E1370"/>
    <w:rsid w:val="005E3790"/>
    <w:rsid w:val="005E6095"/>
    <w:rsid w:val="00625024"/>
    <w:rsid w:val="00635BDF"/>
    <w:rsid w:val="00637531"/>
    <w:rsid w:val="00657DC0"/>
    <w:rsid w:val="00664AAA"/>
    <w:rsid w:val="006724FB"/>
    <w:rsid w:val="00680E38"/>
    <w:rsid w:val="006A79EE"/>
    <w:rsid w:val="006D3542"/>
    <w:rsid w:val="006D6281"/>
    <w:rsid w:val="006F2078"/>
    <w:rsid w:val="006F2E9B"/>
    <w:rsid w:val="00714DE6"/>
    <w:rsid w:val="007150FE"/>
    <w:rsid w:val="00720717"/>
    <w:rsid w:val="00722FE3"/>
    <w:rsid w:val="007320AB"/>
    <w:rsid w:val="00734DFB"/>
    <w:rsid w:val="007417AE"/>
    <w:rsid w:val="00742D04"/>
    <w:rsid w:val="00764AAE"/>
    <w:rsid w:val="00791D80"/>
    <w:rsid w:val="0079788F"/>
    <w:rsid w:val="007B1D78"/>
    <w:rsid w:val="007E085C"/>
    <w:rsid w:val="007E173D"/>
    <w:rsid w:val="007E6E63"/>
    <w:rsid w:val="0080686A"/>
    <w:rsid w:val="008313F7"/>
    <w:rsid w:val="00837FFB"/>
    <w:rsid w:val="00844D82"/>
    <w:rsid w:val="00847226"/>
    <w:rsid w:val="00865095"/>
    <w:rsid w:val="00875F93"/>
    <w:rsid w:val="0087604C"/>
    <w:rsid w:val="008810B8"/>
    <w:rsid w:val="008A099A"/>
    <w:rsid w:val="008A18DC"/>
    <w:rsid w:val="008B28EE"/>
    <w:rsid w:val="008B427A"/>
    <w:rsid w:val="008D2D77"/>
    <w:rsid w:val="008D6CC9"/>
    <w:rsid w:val="008D7B2C"/>
    <w:rsid w:val="008E2CDB"/>
    <w:rsid w:val="008E37CB"/>
    <w:rsid w:val="008E53FB"/>
    <w:rsid w:val="008F04F8"/>
    <w:rsid w:val="008F22B2"/>
    <w:rsid w:val="00903ED0"/>
    <w:rsid w:val="0092132D"/>
    <w:rsid w:val="00923F3E"/>
    <w:rsid w:val="009406C8"/>
    <w:rsid w:val="00947396"/>
    <w:rsid w:val="00965A85"/>
    <w:rsid w:val="009877B8"/>
    <w:rsid w:val="00987922"/>
    <w:rsid w:val="00991B06"/>
    <w:rsid w:val="009944D1"/>
    <w:rsid w:val="009A2F5C"/>
    <w:rsid w:val="009A3B48"/>
    <w:rsid w:val="009B3B79"/>
    <w:rsid w:val="009C551E"/>
    <w:rsid w:val="009D03EF"/>
    <w:rsid w:val="009E6192"/>
    <w:rsid w:val="009E6954"/>
    <w:rsid w:val="00A0443F"/>
    <w:rsid w:val="00A05E76"/>
    <w:rsid w:val="00A075BB"/>
    <w:rsid w:val="00A11653"/>
    <w:rsid w:val="00A145FA"/>
    <w:rsid w:val="00A224EE"/>
    <w:rsid w:val="00A24321"/>
    <w:rsid w:val="00A24A07"/>
    <w:rsid w:val="00A26B4D"/>
    <w:rsid w:val="00A52C11"/>
    <w:rsid w:val="00A60953"/>
    <w:rsid w:val="00AC0137"/>
    <w:rsid w:val="00AC4670"/>
    <w:rsid w:val="00AD1718"/>
    <w:rsid w:val="00AE179C"/>
    <w:rsid w:val="00AF63CE"/>
    <w:rsid w:val="00B01009"/>
    <w:rsid w:val="00B01F57"/>
    <w:rsid w:val="00B042F8"/>
    <w:rsid w:val="00B06CA5"/>
    <w:rsid w:val="00B1415D"/>
    <w:rsid w:val="00B235C7"/>
    <w:rsid w:val="00B33C48"/>
    <w:rsid w:val="00B63ACB"/>
    <w:rsid w:val="00B651BA"/>
    <w:rsid w:val="00B80591"/>
    <w:rsid w:val="00B806A9"/>
    <w:rsid w:val="00B8225C"/>
    <w:rsid w:val="00B825A8"/>
    <w:rsid w:val="00B82DF1"/>
    <w:rsid w:val="00B834BE"/>
    <w:rsid w:val="00B915F9"/>
    <w:rsid w:val="00B947D0"/>
    <w:rsid w:val="00BA1A24"/>
    <w:rsid w:val="00BB21FD"/>
    <w:rsid w:val="00BD4E4F"/>
    <w:rsid w:val="00BD4FB3"/>
    <w:rsid w:val="00BD71AF"/>
    <w:rsid w:val="00BE07B0"/>
    <w:rsid w:val="00BE2C22"/>
    <w:rsid w:val="00BE3215"/>
    <w:rsid w:val="00BF1C98"/>
    <w:rsid w:val="00BF35B7"/>
    <w:rsid w:val="00C12499"/>
    <w:rsid w:val="00C21BE0"/>
    <w:rsid w:val="00C2333C"/>
    <w:rsid w:val="00C30F8D"/>
    <w:rsid w:val="00C5618A"/>
    <w:rsid w:val="00C65AF1"/>
    <w:rsid w:val="00CC1660"/>
    <w:rsid w:val="00CC457D"/>
    <w:rsid w:val="00CC62CF"/>
    <w:rsid w:val="00CC71B7"/>
    <w:rsid w:val="00D01D6A"/>
    <w:rsid w:val="00D06B8D"/>
    <w:rsid w:val="00D10F9D"/>
    <w:rsid w:val="00D2313B"/>
    <w:rsid w:val="00D25E80"/>
    <w:rsid w:val="00D633D7"/>
    <w:rsid w:val="00D8644D"/>
    <w:rsid w:val="00D92788"/>
    <w:rsid w:val="00D93ECA"/>
    <w:rsid w:val="00DA1968"/>
    <w:rsid w:val="00DE433D"/>
    <w:rsid w:val="00DF0C88"/>
    <w:rsid w:val="00E15A82"/>
    <w:rsid w:val="00E4680F"/>
    <w:rsid w:val="00E508C9"/>
    <w:rsid w:val="00E57AEB"/>
    <w:rsid w:val="00E64844"/>
    <w:rsid w:val="00E702F2"/>
    <w:rsid w:val="00E71458"/>
    <w:rsid w:val="00E9480B"/>
    <w:rsid w:val="00E95119"/>
    <w:rsid w:val="00EB3623"/>
    <w:rsid w:val="00EB7B82"/>
    <w:rsid w:val="00EC7ABD"/>
    <w:rsid w:val="00ED16AF"/>
    <w:rsid w:val="00EE09C5"/>
    <w:rsid w:val="00EF5EB5"/>
    <w:rsid w:val="00F2443A"/>
    <w:rsid w:val="00F35036"/>
    <w:rsid w:val="00F46016"/>
    <w:rsid w:val="00F704B2"/>
    <w:rsid w:val="00F7151F"/>
    <w:rsid w:val="00F746FF"/>
    <w:rsid w:val="00F8010B"/>
    <w:rsid w:val="00F82450"/>
    <w:rsid w:val="00F909CF"/>
    <w:rsid w:val="00FA3B7A"/>
    <w:rsid w:val="00FC4F0A"/>
    <w:rsid w:val="00FD1D2E"/>
    <w:rsid w:val="00FD762C"/>
    <w:rsid w:val="00FF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69DFEB"/>
  <w15:docId w15:val="{F3E21952-4991-4194-B585-833FBD85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ind w:left="374" w:hanging="37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B3D"/>
    <w:pPr>
      <w:spacing w:line="270" w:lineRule="atLeast"/>
      <w:ind w:left="0" w:firstLine="0"/>
    </w:pPr>
    <w:rPr>
      <w:rFonts w:ascii="Arial" w:eastAsia="Times New Roman" w:hAnsi="Arial" w:cs="Times New Roman"/>
      <w:szCs w:val="24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F5EB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417AE"/>
    <w:rPr>
      <w:color w:val="FFFFFF" w:themeColor="background1"/>
    </w:rPr>
  </w:style>
  <w:style w:type="character" w:customStyle="1" w:styleId="ZhlavChar">
    <w:name w:val="Záhlaví Char"/>
    <w:basedOn w:val="Standardnpsmoodstavce"/>
    <w:link w:val="Zhlav"/>
    <w:uiPriority w:val="99"/>
    <w:rsid w:val="007417AE"/>
    <w:rPr>
      <w:rFonts w:ascii="Arial" w:eastAsia="Times New Roman" w:hAnsi="Arial" w:cs="Times New Roman"/>
      <w:color w:val="FFFFFF" w:themeColor="background1"/>
      <w:szCs w:val="24"/>
      <w:lang w:eastAsia="de-DE"/>
    </w:rPr>
  </w:style>
  <w:style w:type="paragraph" w:styleId="Zpat">
    <w:name w:val="footer"/>
    <w:link w:val="ZpatChar"/>
    <w:uiPriority w:val="99"/>
    <w:unhideWhenUsed/>
    <w:rsid w:val="007417AE"/>
    <w:pPr>
      <w:tabs>
        <w:tab w:val="center" w:pos="4536"/>
        <w:tab w:val="right" w:pos="9072"/>
      </w:tabs>
      <w:spacing w:line="260" w:lineRule="exact"/>
      <w:ind w:left="0" w:firstLine="0"/>
      <w:jc w:val="right"/>
    </w:pPr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ZpatChar">
    <w:name w:val="Zápatí Char"/>
    <w:basedOn w:val="Standardnpsmoodstavce"/>
    <w:link w:val="Zpat"/>
    <w:uiPriority w:val="99"/>
    <w:rsid w:val="007417AE"/>
    <w:rPr>
      <w:rFonts w:ascii="Arial" w:eastAsia="Times New Roman" w:hAnsi="Arial" w:cs="Times New Roman"/>
      <w:sz w:val="17"/>
      <w:szCs w:val="17"/>
      <w:lang w:eastAsia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644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644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596AF5"/>
    <w:pPr>
      <w:ind w:left="0" w:firstLine="0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reff">
    <w:name w:val="Betreff"/>
    <w:basedOn w:val="Normln"/>
    <w:link w:val="BetreffZchn"/>
    <w:qFormat/>
    <w:rsid w:val="00D2313B"/>
    <w:rPr>
      <w:rFonts w:eastAsiaTheme="minorHAnsi"/>
      <w:b/>
    </w:rPr>
  </w:style>
  <w:style w:type="character" w:styleId="Hypertextovodkaz">
    <w:name w:val="Hyperlink"/>
    <w:basedOn w:val="Standardnpsmoodstavce"/>
    <w:uiPriority w:val="99"/>
    <w:unhideWhenUsed/>
    <w:rsid w:val="002F3B2E"/>
    <w:rPr>
      <w:color w:val="000000" w:themeColor="hyperlink"/>
      <w:u w:val="single"/>
    </w:rPr>
  </w:style>
  <w:style w:type="character" w:customStyle="1" w:styleId="BetreffZchn">
    <w:name w:val="Betreff Zchn"/>
    <w:basedOn w:val="Standardnpsmoodstavce"/>
    <w:link w:val="Betreff"/>
    <w:rsid w:val="00D2313B"/>
    <w:rPr>
      <w:rFonts w:ascii="Arial" w:hAnsi="Arial" w:cs="Times New Roman"/>
      <w:b/>
      <w:sz w:val="18"/>
      <w:szCs w:val="24"/>
      <w:lang w:eastAsia="de-DE"/>
    </w:rPr>
  </w:style>
  <w:style w:type="character" w:styleId="Siln">
    <w:name w:val="Strong"/>
    <w:basedOn w:val="Standardnpsmoodstavce"/>
    <w:uiPriority w:val="22"/>
    <w:rsid w:val="00E71458"/>
    <w:rPr>
      <w:rFonts w:ascii="Arial" w:hAnsi="Arial"/>
      <w:b/>
      <w:bCs/>
    </w:rPr>
  </w:style>
  <w:style w:type="paragraph" w:customStyle="1" w:styleId="Absenderzeile">
    <w:name w:val="Absenderzeile"/>
    <w:basedOn w:val="Normln"/>
    <w:link w:val="AbsenderzeileZchn"/>
    <w:qFormat/>
    <w:rsid w:val="004B5F6A"/>
    <w:pPr>
      <w:spacing w:line="250" w:lineRule="exact"/>
    </w:pPr>
    <w:rPr>
      <w:color w:val="6D6F71"/>
      <w:spacing w:val="-2"/>
      <w:sz w:val="17"/>
      <w:szCs w:val="17"/>
    </w:rPr>
  </w:style>
  <w:style w:type="paragraph" w:styleId="Datum">
    <w:name w:val="Date"/>
    <w:basedOn w:val="Normln"/>
    <w:next w:val="Normln"/>
    <w:link w:val="DatumChar"/>
    <w:uiPriority w:val="99"/>
    <w:unhideWhenUsed/>
    <w:qFormat/>
    <w:rsid w:val="000A6B3D"/>
    <w:pPr>
      <w:jc w:val="right"/>
    </w:pPr>
  </w:style>
  <w:style w:type="character" w:customStyle="1" w:styleId="AbsenderzeileZchn">
    <w:name w:val="Absenderzeile Zchn"/>
    <w:basedOn w:val="Standardnpsmoodstavce"/>
    <w:link w:val="Absenderzeile"/>
    <w:rsid w:val="004B5F6A"/>
    <w:rPr>
      <w:rFonts w:ascii="Arial" w:eastAsia="Times New Roman" w:hAnsi="Arial" w:cs="Times New Roman"/>
      <w:color w:val="6D6F71"/>
      <w:spacing w:val="-2"/>
      <w:sz w:val="17"/>
      <w:szCs w:val="17"/>
      <w:lang w:eastAsia="de-DE"/>
    </w:rPr>
  </w:style>
  <w:style w:type="character" w:customStyle="1" w:styleId="DatumChar">
    <w:name w:val="Datum Char"/>
    <w:basedOn w:val="Standardnpsmoodstavce"/>
    <w:link w:val="Datum"/>
    <w:uiPriority w:val="99"/>
    <w:rsid w:val="000A6B3D"/>
    <w:rPr>
      <w:rFonts w:ascii="Arial" w:eastAsia="Times New Roman" w:hAnsi="Arial" w:cs="Times New Roman"/>
      <w:szCs w:val="24"/>
      <w:lang w:eastAsia="de-DE"/>
    </w:rPr>
  </w:style>
  <w:style w:type="paragraph" w:customStyle="1" w:styleId="Funktion">
    <w:name w:val="Funktion"/>
    <w:basedOn w:val="Normln"/>
    <w:next w:val="Normln"/>
    <w:link w:val="FunktionZchn"/>
    <w:qFormat/>
    <w:rsid w:val="000A6B3D"/>
    <w:rPr>
      <w:sz w:val="17"/>
      <w:szCs w:val="17"/>
    </w:rPr>
  </w:style>
  <w:style w:type="paragraph" w:customStyle="1" w:styleId="Textpaltzhalter">
    <w:name w:val="Textpaltzhalter"/>
    <w:basedOn w:val="Normln"/>
    <w:link w:val="TextpaltzhalterZchn"/>
    <w:qFormat/>
    <w:rsid w:val="008F04F8"/>
    <w:pPr>
      <w:spacing w:line="260" w:lineRule="exact"/>
    </w:pPr>
    <w:rPr>
      <w:sz w:val="17"/>
      <w:szCs w:val="17"/>
    </w:rPr>
  </w:style>
  <w:style w:type="character" w:customStyle="1" w:styleId="FunktionZchn">
    <w:name w:val="Funktion Zchn"/>
    <w:basedOn w:val="Standardnpsmoodstavce"/>
    <w:link w:val="Funktion"/>
    <w:rsid w:val="000A6B3D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TextpaltzhalterZchn">
    <w:name w:val="Textpaltzhalter Zchn"/>
    <w:basedOn w:val="Standardnpsmoodstavce"/>
    <w:link w:val="Textpaltzhalter"/>
    <w:rsid w:val="008F04F8"/>
    <w:rPr>
      <w:rFonts w:ascii="Arial" w:eastAsia="Times New Roman" w:hAnsi="Arial" w:cs="Times New Roman"/>
      <w:sz w:val="17"/>
      <w:szCs w:val="17"/>
      <w:lang w:eastAsia="de-D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D170F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170F"/>
    <w:pPr>
      <w:spacing w:line="200" w:lineRule="exact"/>
      <w:jc w:val="both"/>
    </w:pPr>
    <w:rPr>
      <w:rFonts w:eastAsia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170F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2D17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ndem-org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tandem-org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tandem-org.cz/vymena-pedagog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ndem-org.cz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220906_TAN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B89C6"/>
      </a:accent1>
      <a:accent2>
        <a:srgbClr val="E2001A"/>
      </a:accent2>
      <a:accent3>
        <a:srgbClr val="0B89C6"/>
      </a:accent3>
      <a:accent4>
        <a:srgbClr val="E2001A"/>
      </a:accent4>
      <a:accent5>
        <a:srgbClr val="0B89C6"/>
      </a:accent5>
      <a:accent6>
        <a:srgbClr val="E2001A"/>
      </a:accent6>
      <a:hlink>
        <a:srgbClr val="000000"/>
      </a:hlink>
      <a:folHlink>
        <a:srgbClr val="000000"/>
      </a:folHlink>
    </a:clrScheme>
    <a:fontScheme name="Benutzerdefiniert 19">
      <a:majorFont>
        <a:latin typeface="Arial Fett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>
          <a:noFill/>
        </a:ln>
      </a:spPr>
      <a:bodyPr rot="0" vert="horz" wrap="square" lIns="0" tIns="0" rIns="0" bIns="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5AE232C5.dotm</Template>
  <TotalTime>130</TotalTime>
  <Pages>4</Pages>
  <Words>910</Words>
  <Characters>5371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Brief</vt:lpstr>
    </vt:vector>
  </TitlesOfParts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Microsoft Office User</dc:creator>
  <cp:lastModifiedBy>uzivatel</cp:lastModifiedBy>
  <cp:revision>13</cp:revision>
  <cp:lastPrinted>2023-02-22T13:41:00Z</cp:lastPrinted>
  <dcterms:created xsi:type="dcterms:W3CDTF">2022-11-14T14:15:00Z</dcterms:created>
  <dcterms:modified xsi:type="dcterms:W3CDTF">2025-04-04T09:49:00Z</dcterms:modified>
</cp:coreProperties>
</file>